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E1B30" w14:textId="77777777" w:rsidR="00F9421E" w:rsidRPr="00DB0B62" w:rsidRDefault="008B65A3" w:rsidP="008B65A3">
      <w:pPr>
        <w:jc w:val="center"/>
        <w:rPr>
          <w:rStyle w:val="PlaceholderText"/>
          <w:color w:val="auto"/>
          <w:sz w:val="20"/>
        </w:rPr>
      </w:pPr>
      <w:r>
        <w:rPr>
          <w:noProof/>
          <w:sz w:val="24"/>
          <w:lang w:val="en-US" w:eastAsia="en-US"/>
        </w:rPr>
        <w:drawing>
          <wp:inline distT="0" distB="0" distL="0" distR="0" wp14:anchorId="4A109D57" wp14:editId="7A70E27A">
            <wp:extent cx="51816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81600" cy="1219200"/>
                    </a:xfrm>
                    <a:prstGeom prst="rect">
                      <a:avLst/>
                    </a:prstGeom>
                    <a:noFill/>
                    <a:ln>
                      <a:noFill/>
                    </a:ln>
                  </pic:spPr>
                </pic:pic>
              </a:graphicData>
            </a:graphic>
          </wp:inline>
        </w:drawing>
      </w:r>
    </w:p>
    <w:p w14:paraId="5235EA63" w14:textId="77777777" w:rsidR="00F9421E" w:rsidRPr="00C2135D" w:rsidRDefault="00F9421E" w:rsidP="00392A29">
      <w:pPr>
        <w:jc w:val="center"/>
        <w:rPr>
          <w:noProof/>
          <w:sz w:val="24"/>
        </w:rPr>
      </w:pPr>
    </w:p>
    <w:p w14:paraId="796DABA8" w14:textId="77777777" w:rsidR="00F9421E" w:rsidRPr="00C2135D" w:rsidRDefault="00F9421E" w:rsidP="00F9421E">
      <w:pPr>
        <w:rPr>
          <w:noProof/>
          <w:sz w:val="24"/>
        </w:rPr>
      </w:pPr>
    </w:p>
    <w:p w14:paraId="7F5F481C" w14:textId="77777777" w:rsidR="00F9421E" w:rsidRPr="00C2135D" w:rsidRDefault="00F9421E" w:rsidP="00F9421E">
      <w:pPr>
        <w:rPr>
          <w:noProof/>
          <w:sz w:val="24"/>
        </w:rPr>
      </w:pPr>
    </w:p>
    <w:p w14:paraId="055E5296" w14:textId="059247AD" w:rsidR="00F9421E" w:rsidRPr="00D508D0" w:rsidRDefault="006355F6" w:rsidP="00F9421E">
      <w:pPr>
        <w:spacing w:before="120"/>
        <w:jc w:val="center"/>
        <w:rPr>
          <w:b/>
          <w:caps/>
          <w:sz w:val="28"/>
          <w:szCs w:val="28"/>
        </w:rPr>
      </w:pPr>
      <w:r>
        <w:rPr>
          <w:b/>
          <w:caps/>
          <w:sz w:val="28"/>
          <w:szCs w:val="28"/>
        </w:rPr>
        <w:t>ДЕТАЙЛ</w:t>
      </w:r>
      <w:r w:rsidR="00F9421E">
        <w:rPr>
          <w:b/>
          <w:caps/>
          <w:sz w:val="28"/>
          <w:szCs w:val="28"/>
        </w:rPr>
        <w:t>НО ОПИСАНИЕ НА ПРОЕКТА</w:t>
      </w:r>
    </w:p>
    <w:p w14:paraId="0E92F413" w14:textId="77777777" w:rsidR="00F9421E" w:rsidRPr="00C2135D" w:rsidRDefault="00F9421E" w:rsidP="00F9421E">
      <w:pPr>
        <w:rPr>
          <w:noProof/>
          <w:sz w:val="24"/>
        </w:rPr>
      </w:pPr>
    </w:p>
    <w:sdt>
      <w:sdtPr>
        <w:rPr>
          <w:b/>
          <w:caps/>
          <w:sz w:val="28"/>
          <w:szCs w:val="28"/>
        </w:rPr>
        <w:alias w:val="Project_title"/>
        <w:tag w:val="Project_title"/>
        <w:id w:val="895171417"/>
        <w:placeholder>
          <w:docPart w:val="06E3176373F74CEFB325122837858EF3"/>
        </w:placeholder>
        <w:docPartList>
          <w:docPartGallery w:val="Quick Parts"/>
        </w:docPartList>
      </w:sdtPr>
      <w:sdtEndPr/>
      <w:sdtContent>
        <w:p w14:paraId="36AA3D7E" w14:textId="17C8AC03" w:rsidR="00F9421E" w:rsidRPr="00747A41" w:rsidRDefault="006355F6" w:rsidP="00747A41">
          <w:pPr>
            <w:jc w:val="center"/>
            <w:rPr>
              <w:b/>
              <w:color w:val="808080"/>
              <w:sz w:val="24"/>
            </w:rPr>
          </w:pPr>
          <w:sdt>
            <w:sdtPr>
              <w:rPr>
                <w:rStyle w:val="PlaceholderText"/>
                <w:b/>
                <w:sz w:val="24"/>
              </w:rPr>
              <w:alias w:val="Title"/>
              <w:tag w:val="Title"/>
              <w:id w:val="-751277859"/>
              <w:placeholder>
                <w:docPart w:val="18D5D3906DF94FE49CC6F9DD1276E873"/>
              </w:placeholder>
              <w:docPartList>
                <w:docPartGallery w:val="Quick Parts"/>
              </w:docPartList>
            </w:sdtPr>
            <w:sdtEndPr>
              <w:rPr>
                <w:rStyle w:val="PlaceholderText"/>
              </w:rPr>
            </w:sdtEndPr>
            <w:sdtContent>
              <w:r w:rsidR="00747A41" w:rsidRPr="00747A41">
                <w:rPr>
                  <w:b/>
                  <w:bCs/>
                  <w:caps/>
                  <w:sz w:val="28"/>
                  <w:szCs w:val="28"/>
                </w:rPr>
                <w:t xml:space="preserve">22BG07 </w:t>
              </w:r>
              <w:r w:rsidR="00747A41">
                <w:rPr>
                  <w:b/>
                  <w:bCs/>
                  <w:caps/>
                  <w:sz w:val="28"/>
                  <w:szCs w:val="28"/>
                </w:rPr>
                <w:t xml:space="preserve">- </w:t>
              </w:r>
              <w:r w:rsidR="001C3A6E" w:rsidRPr="001C3A6E">
                <w:rPr>
                  <w:b/>
                  <w:bCs/>
                  <w:caps/>
                  <w:sz w:val="28"/>
                  <w:szCs w:val="28"/>
                  <w:lang w:val="bg-BG"/>
                </w:rPr>
                <w:t>РАЗВИТИЕ НА ФИСКАЛНАТА ДЕЦЕНТРАЛИЗАЦИЯ И ПОДОБРЯВАНЕ НА ФИНАНСОВОТО УПРАВЛЕНИЕ НА МЕСТНО НИВО В БЪЛГАРИЯ</w:t>
              </w:r>
            </w:sdtContent>
          </w:sdt>
        </w:p>
      </w:sdtContent>
    </w:sdt>
    <w:p w14:paraId="3C05D447" w14:textId="77777777" w:rsidR="00F9421E" w:rsidRDefault="00F9421E" w:rsidP="00F9421E">
      <w:pPr>
        <w:rPr>
          <w:noProof/>
          <w:sz w:val="24"/>
        </w:rPr>
      </w:pPr>
    </w:p>
    <w:p w14:paraId="46AD88E6" w14:textId="77777777" w:rsidR="00F9421E" w:rsidRPr="00C2135D" w:rsidRDefault="00F9421E" w:rsidP="00F9421E">
      <w:pPr>
        <w:rPr>
          <w:noProof/>
          <w:sz w:val="24"/>
        </w:rPr>
      </w:pPr>
    </w:p>
    <w:p w14:paraId="0A69C8FB" w14:textId="2341FE7D" w:rsidR="00F9421E" w:rsidRDefault="003C7D6C" w:rsidP="00F9421E">
      <w:pPr>
        <w:spacing w:before="120"/>
        <w:jc w:val="center"/>
        <w:rPr>
          <w:b/>
          <w:caps/>
          <w:sz w:val="28"/>
          <w:szCs w:val="28"/>
        </w:rPr>
      </w:pPr>
      <w:r w:rsidRPr="003C7D6C">
        <w:rPr>
          <w:b/>
          <w:caps/>
          <w:sz w:val="28"/>
          <w:szCs w:val="28"/>
        </w:rPr>
        <w:t>СПОР</w:t>
      </w:r>
      <w:r>
        <w:rPr>
          <w:b/>
          <w:caps/>
          <w:sz w:val="28"/>
          <w:szCs w:val="28"/>
        </w:rPr>
        <w:t>АЗУМЕНИЕ ЗА ПРИНОС ЗА РЕФОРМА/C</w:t>
      </w:r>
      <w:r w:rsidRPr="003C7D6C">
        <w:rPr>
          <w:b/>
          <w:caps/>
          <w:sz w:val="28"/>
          <w:szCs w:val="28"/>
        </w:rPr>
        <w:t>E</w:t>
      </w:r>
    </w:p>
    <w:p w14:paraId="17500E77" w14:textId="5185700C" w:rsidR="00F9421E" w:rsidRPr="00D508D0" w:rsidRDefault="000376E1" w:rsidP="00F9421E">
      <w:pPr>
        <w:spacing w:before="120"/>
        <w:jc w:val="center"/>
        <w:rPr>
          <w:b/>
          <w:caps/>
          <w:sz w:val="28"/>
          <w:szCs w:val="28"/>
        </w:rPr>
      </w:pPr>
      <w:r>
        <w:rPr>
          <w:b/>
          <w:caps/>
          <w:sz w:val="28"/>
          <w:szCs w:val="28"/>
          <w:lang w:val="en-US"/>
        </w:rPr>
        <w:t>REFORM/IM2022/002</w:t>
      </w:r>
    </w:p>
    <w:p w14:paraId="7547B76E" w14:textId="77777777" w:rsidR="00F9421E" w:rsidRDefault="00F9421E" w:rsidP="00F9421E">
      <w:pPr>
        <w:rPr>
          <w:noProof/>
          <w:sz w:val="24"/>
        </w:rPr>
      </w:pPr>
    </w:p>
    <w:p w14:paraId="5B54ECBF" w14:textId="77777777" w:rsidR="00B07EF7" w:rsidRDefault="00B07EF7" w:rsidP="00F9421E">
      <w:pPr>
        <w:rPr>
          <w:noProof/>
          <w:sz w:val="24"/>
        </w:rPr>
      </w:pPr>
    </w:p>
    <w:p w14:paraId="640B49E7" w14:textId="77777777" w:rsidR="00B07EF7" w:rsidRDefault="00B07EF7" w:rsidP="00F9421E">
      <w:pPr>
        <w:rPr>
          <w:noProof/>
          <w:sz w:val="24"/>
        </w:rPr>
      </w:pPr>
    </w:p>
    <w:p w14:paraId="201F200D" w14:textId="77777777" w:rsidR="00B07EF7" w:rsidRDefault="00B07EF7" w:rsidP="00F9421E">
      <w:pPr>
        <w:rPr>
          <w:noProof/>
          <w:sz w:val="24"/>
        </w:rPr>
      </w:pPr>
    </w:p>
    <w:p w14:paraId="651D533C" w14:textId="77777777" w:rsidR="00B07EF7" w:rsidRDefault="00B07EF7" w:rsidP="00F9421E">
      <w:pPr>
        <w:rPr>
          <w:noProof/>
          <w:sz w:val="24"/>
        </w:rPr>
      </w:pPr>
      <w:bookmarkStart w:id="0" w:name="_GoBack"/>
      <w:bookmarkEnd w:id="0"/>
    </w:p>
    <w:p w14:paraId="310F0DB3" w14:textId="77777777" w:rsidR="00B07EF7" w:rsidRDefault="00B07EF7" w:rsidP="00F9421E">
      <w:pPr>
        <w:rPr>
          <w:noProof/>
          <w:sz w:val="24"/>
        </w:rPr>
      </w:pPr>
    </w:p>
    <w:p w14:paraId="298D4AE5" w14:textId="77777777" w:rsidR="00B07EF7" w:rsidRDefault="00B07EF7" w:rsidP="00F9421E">
      <w:pPr>
        <w:rPr>
          <w:noProof/>
          <w:sz w:val="24"/>
        </w:rPr>
      </w:pPr>
    </w:p>
    <w:p w14:paraId="2C7EF5E1" w14:textId="77777777" w:rsidR="00B07EF7" w:rsidRDefault="00B07EF7" w:rsidP="00F9421E">
      <w:pPr>
        <w:rPr>
          <w:noProof/>
          <w:sz w:val="24"/>
        </w:rPr>
      </w:pPr>
    </w:p>
    <w:p w14:paraId="1DAB858B" w14:textId="77777777" w:rsidR="00B07EF7" w:rsidRDefault="00B07EF7" w:rsidP="00F9421E">
      <w:pPr>
        <w:rPr>
          <w:noProof/>
          <w:sz w:val="24"/>
        </w:rPr>
      </w:pPr>
    </w:p>
    <w:p w14:paraId="582EDFF0" w14:textId="77777777" w:rsidR="00B07EF7" w:rsidRDefault="00B07EF7" w:rsidP="00F9421E">
      <w:pPr>
        <w:rPr>
          <w:noProof/>
          <w:sz w:val="24"/>
        </w:rPr>
      </w:pPr>
    </w:p>
    <w:p w14:paraId="1951EE1B" w14:textId="77777777" w:rsidR="00B07EF7" w:rsidRDefault="00B07EF7" w:rsidP="00F9421E">
      <w:pPr>
        <w:rPr>
          <w:noProof/>
          <w:sz w:val="24"/>
        </w:rPr>
      </w:pPr>
    </w:p>
    <w:p w14:paraId="77283535" w14:textId="77777777" w:rsidR="00B07EF7" w:rsidRDefault="00B07EF7" w:rsidP="00F9421E">
      <w:pPr>
        <w:rPr>
          <w:noProof/>
          <w:sz w:val="24"/>
        </w:rPr>
      </w:pPr>
    </w:p>
    <w:p w14:paraId="5C8E2352" w14:textId="77777777" w:rsidR="00B07EF7" w:rsidRDefault="00B07EF7" w:rsidP="00F9421E">
      <w:pPr>
        <w:rPr>
          <w:noProof/>
          <w:sz w:val="24"/>
        </w:rPr>
      </w:pPr>
    </w:p>
    <w:p w14:paraId="53EDDE60" w14:textId="77777777" w:rsidR="00B07EF7" w:rsidRDefault="00B07EF7" w:rsidP="00F9421E">
      <w:pPr>
        <w:rPr>
          <w:noProof/>
          <w:sz w:val="24"/>
        </w:rPr>
      </w:pPr>
    </w:p>
    <w:p w14:paraId="6778DDB1" w14:textId="77777777" w:rsidR="00B07EF7" w:rsidRDefault="00B07EF7" w:rsidP="00F9421E">
      <w:pPr>
        <w:rPr>
          <w:noProof/>
          <w:sz w:val="24"/>
        </w:rPr>
      </w:pPr>
    </w:p>
    <w:p w14:paraId="22DDC0D2" w14:textId="77777777" w:rsidR="00B07EF7" w:rsidRDefault="00B07EF7" w:rsidP="00F9421E">
      <w:pPr>
        <w:rPr>
          <w:noProof/>
          <w:sz w:val="24"/>
        </w:rPr>
      </w:pPr>
    </w:p>
    <w:p w14:paraId="303AF2E2" w14:textId="77777777" w:rsidR="00B07EF7" w:rsidRDefault="00B07EF7" w:rsidP="00F9421E">
      <w:pPr>
        <w:rPr>
          <w:noProof/>
          <w:sz w:val="24"/>
        </w:rPr>
      </w:pPr>
    </w:p>
    <w:p w14:paraId="6084A396" w14:textId="77777777" w:rsidR="00B07EF7" w:rsidRDefault="00B07EF7" w:rsidP="00B07EF7">
      <w:pPr>
        <w:pStyle w:val="PMMHeading2"/>
        <w:numPr>
          <w:ilvl w:val="0"/>
          <w:numId w:val="0"/>
        </w:numPr>
        <w:spacing w:before="0" w:beforeAutospacing="0"/>
        <w:rPr>
          <w:rFonts w:ascii="Times New Roman" w:hAnsi="Times New Roman" w:cs="Times New Roman"/>
          <w:b/>
          <w:bCs w:val="0"/>
          <w:szCs w:val="28"/>
        </w:rPr>
      </w:pPr>
      <w:r w:rsidRPr="00310770">
        <w:rPr>
          <w:rFonts w:ascii="Times New Roman" w:hAnsi="Times New Roman" w:cs="Times New Roman"/>
          <w:b/>
          <w:bCs w:val="0"/>
          <w:szCs w:val="28"/>
        </w:rPr>
        <w:t xml:space="preserve">Съкращения </w:t>
      </w:r>
      <w:r w:rsidR="001755B5">
        <w:rPr>
          <w:rFonts w:ascii="Times New Roman" w:hAnsi="Times New Roman" w:cs="Times New Roman"/>
          <w:b/>
          <w:bCs w:val="0"/>
          <w:szCs w:val="28"/>
        </w:rPr>
        <w:t>и акроними</w:t>
      </w:r>
    </w:p>
    <w:p w14:paraId="5B84A960" w14:textId="77777777" w:rsidR="00B07EF7" w:rsidRPr="00310770" w:rsidRDefault="00B07EF7" w:rsidP="00B07EF7">
      <w:pPr>
        <w:pStyle w:val="PMMParagraph"/>
        <w:spacing w:before="0" w:after="0" w:line="240" w:lineRule="auto"/>
        <w:rPr>
          <w:lang w:val="en-GB"/>
        </w:rPr>
      </w:pPr>
    </w:p>
    <w:tbl>
      <w:tblPr>
        <w:tblW w:w="0" w:type="auto"/>
        <w:tblInd w:w="-90" w:type="dxa"/>
        <w:shd w:val="clear" w:color="auto" w:fill="FFFFFF" w:themeFill="background1"/>
        <w:tblLook w:val="00A0" w:firstRow="1" w:lastRow="0" w:firstColumn="1" w:lastColumn="0" w:noHBand="0" w:noVBand="0"/>
      </w:tblPr>
      <w:tblGrid>
        <w:gridCol w:w="2177"/>
        <w:gridCol w:w="6750"/>
      </w:tblGrid>
      <w:tr w:rsidR="00B07EF7" w:rsidRPr="00310770" w14:paraId="2A36FD92" w14:textId="77777777" w:rsidTr="00244ADD">
        <w:trPr>
          <w:trHeight w:val="360"/>
        </w:trPr>
        <w:tc>
          <w:tcPr>
            <w:tcW w:w="2177" w:type="dxa"/>
            <w:shd w:val="clear" w:color="auto" w:fill="9CC2E5" w:themeFill="accent1" w:themeFillTint="99"/>
            <w:vAlign w:val="center"/>
          </w:tcPr>
          <w:p w14:paraId="0B62B9B2" w14:textId="7F976547" w:rsidR="00B07EF7" w:rsidRPr="00310770" w:rsidRDefault="00DA5397" w:rsidP="00F4386F">
            <w:pPr>
              <w:spacing w:after="0"/>
              <w:jc w:val="left"/>
              <w:rPr>
                <w:b/>
              </w:rPr>
            </w:pPr>
            <w:r>
              <w:rPr>
                <w:b/>
              </w:rPr>
              <w:t>C</w:t>
            </w:r>
            <w:r w:rsidR="00B07EF7" w:rsidRPr="00310770">
              <w:rPr>
                <w:b/>
              </w:rPr>
              <w:t>E</w:t>
            </w:r>
          </w:p>
        </w:tc>
        <w:tc>
          <w:tcPr>
            <w:tcW w:w="6750" w:type="dxa"/>
            <w:shd w:val="clear" w:color="auto" w:fill="9CC2E5" w:themeFill="accent1" w:themeFillTint="99"/>
            <w:vAlign w:val="center"/>
          </w:tcPr>
          <w:p w14:paraId="657A91C4" w14:textId="77777777" w:rsidR="00B07EF7" w:rsidRPr="00310770" w:rsidRDefault="00B07EF7" w:rsidP="00F4386F">
            <w:pPr>
              <w:spacing w:after="0"/>
              <w:jc w:val="left"/>
              <w:rPr>
                <w:lang w:eastAsia="en-GB"/>
              </w:rPr>
            </w:pPr>
            <w:r w:rsidRPr="00310770">
              <w:rPr>
                <w:lang w:eastAsia="en-GB"/>
              </w:rPr>
              <w:t>Съвет на Европа</w:t>
            </w:r>
          </w:p>
        </w:tc>
      </w:tr>
      <w:tr w:rsidR="00B07EF7" w:rsidRPr="00310770" w14:paraId="37A3B17C" w14:textId="77777777" w:rsidTr="00244ADD">
        <w:trPr>
          <w:trHeight w:val="371"/>
        </w:trPr>
        <w:tc>
          <w:tcPr>
            <w:tcW w:w="2177" w:type="dxa"/>
            <w:shd w:val="clear" w:color="auto" w:fill="F2F2F2" w:themeFill="background1" w:themeFillShade="F2"/>
            <w:vAlign w:val="center"/>
          </w:tcPr>
          <w:p w14:paraId="1AAA9D10" w14:textId="77777777" w:rsidR="00B07EF7" w:rsidRPr="00310770" w:rsidRDefault="00B07EF7" w:rsidP="00F4386F">
            <w:pPr>
              <w:spacing w:after="0"/>
              <w:jc w:val="left"/>
              <w:rPr>
                <w:b/>
              </w:rPr>
            </w:pPr>
            <w:r w:rsidRPr="00310770">
              <w:rPr>
                <w:b/>
              </w:rPr>
              <w:t>ЕС</w:t>
            </w:r>
          </w:p>
        </w:tc>
        <w:tc>
          <w:tcPr>
            <w:tcW w:w="6750" w:type="dxa"/>
            <w:shd w:val="clear" w:color="auto" w:fill="F2F2F2" w:themeFill="background1" w:themeFillShade="F2"/>
            <w:vAlign w:val="center"/>
          </w:tcPr>
          <w:p w14:paraId="1E582C2E" w14:textId="77777777" w:rsidR="00B07EF7" w:rsidRPr="00310770" w:rsidRDefault="00B07EF7" w:rsidP="00F4386F">
            <w:pPr>
              <w:spacing w:after="0"/>
              <w:jc w:val="left"/>
            </w:pPr>
            <w:r w:rsidRPr="00310770">
              <w:t>Европейски съюз</w:t>
            </w:r>
          </w:p>
        </w:tc>
      </w:tr>
      <w:tr w:rsidR="00B07EF7" w:rsidRPr="00310770" w14:paraId="25431FD2" w14:textId="77777777" w:rsidTr="00244ADD">
        <w:trPr>
          <w:trHeight w:val="604"/>
        </w:trPr>
        <w:tc>
          <w:tcPr>
            <w:tcW w:w="2177" w:type="dxa"/>
            <w:shd w:val="clear" w:color="auto" w:fill="9CC2E5" w:themeFill="accent1" w:themeFillTint="99"/>
            <w:vAlign w:val="center"/>
          </w:tcPr>
          <w:p w14:paraId="1DDCB48C" w14:textId="6EC369D8" w:rsidR="00B07EF7" w:rsidRPr="00E32B6D" w:rsidRDefault="00E32B6D" w:rsidP="00F4386F">
            <w:pPr>
              <w:spacing w:after="0"/>
              <w:jc w:val="left"/>
              <w:rPr>
                <w:b/>
                <w:lang w:val="bg-BG"/>
              </w:rPr>
            </w:pPr>
            <w:r>
              <w:rPr>
                <w:b/>
              </w:rPr>
              <w:t>ГД РЕФОРМ</w:t>
            </w:r>
            <w:r w:rsidR="002D167D">
              <w:rPr>
                <w:b/>
                <w:lang w:val="bg-BG"/>
              </w:rPr>
              <w:t>И</w:t>
            </w:r>
          </w:p>
        </w:tc>
        <w:tc>
          <w:tcPr>
            <w:tcW w:w="6750" w:type="dxa"/>
            <w:shd w:val="clear" w:color="auto" w:fill="9CC2E5" w:themeFill="accent1" w:themeFillTint="99"/>
            <w:vAlign w:val="center"/>
          </w:tcPr>
          <w:p w14:paraId="370711D0" w14:textId="77777777" w:rsidR="00B07EF7" w:rsidRPr="00310770" w:rsidRDefault="00B07EF7" w:rsidP="00F4386F">
            <w:pPr>
              <w:spacing w:after="0"/>
              <w:jc w:val="left"/>
            </w:pPr>
            <w:r w:rsidRPr="00310770">
              <w:rPr>
                <w:bCs/>
              </w:rPr>
              <w:t>Генерална дирекция за подкрепа на структурните реформи на Европейската комисия</w:t>
            </w:r>
          </w:p>
        </w:tc>
      </w:tr>
      <w:tr w:rsidR="00B07EF7" w:rsidRPr="00310770" w14:paraId="3CD4FD54" w14:textId="77777777" w:rsidTr="00244ADD">
        <w:trPr>
          <w:trHeight w:val="327"/>
        </w:trPr>
        <w:tc>
          <w:tcPr>
            <w:tcW w:w="2177" w:type="dxa"/>
            <w:shd w:val="clear" w:color="auto" w:fill="F2F2F2" w:themeFill="background1" w:themeFillShade="F2"/>
            <w:vAlign w:val="center"/>
          </w:tcPr>
          <w:p w14:paraId="1B288B2A" w14:textId="243891CE" w:rsidR="00B07EF7" w:rsidRPr="00310770" w:rsidRDefault="00DA5397" w:rsidP="00F4386F">
            <w:pPr>
              <w:spacing w:after="0"/>
              <w:jc w:val="left"/>
              <w:rPr>
                <w:b/>
              </w:rPr>
            </w:pPr>
            <w:r>
              <w:rPr>
                <w:b/>
              </w:rPr>
              <w:t>ЕКДУ</w:t>
            </w:r>
          </w:p>
        </w:tc>
        <w:tc>
          <w:tcPr>
            <w:tcW w:w="6750" w:type="dxa"/>
            <w:shd w:val="clear" w:color="auto" w:fill="F2F2F2" w:themeFill="background1" w:themeFillShade="F2"/>
            <w:vAlign w:val="center"/>
          </w:tcPr>
          <w:p w14:paraId="7D6F95DB" w14:textId="46D5EDB9" w:rsidR="00B07EF7" w:rsidRPr="00310770" w:rsidRDefault="00B07EF7" w:rsidP="00F4386F">
            <w:pPr>
              <w:pStyle w:val="PMMParagraph"/>
              <w:spacing w:before="0" w:after="0" w:line="240" w:lineRule="auto"/>
              <w:ind w:left="0"/>
              <w:jc w:val="left"/>
              <w:rPr>
                <w:rFonts w:ascii="Times New Roman" w:hAnsi="Times New Roman"/>
                <w:szCs w:val="22"/>
                <w:lang w:val="en-GB"/>
              </w:rPr>
            </w:pPr>
            <w:r>
              <w:rPr>
                <w:rFonts w:ascii="Times New Roman" w:hAnsi="Times New Roman"/>
                <w:bCs/>
                <w:szCs w:val="22"/>
              </w:rPr>
              <w:t>Европ</w:t>
            </w:r>
            <w:r w:rsidR="00E32B6D">
              <w:rPr>
                <w:rFonts w:ascii="Times New Roman" w:hAnsi="Times New Roman"/>
                <w:bCs/>
                <w:szCs w:val="22"/>
              </w:rPr>
              <w:t xml:space="preserve">ейският комитет по демокрация и </w:t>
            </w:r>
            <w:r>
              <w:rPr>
                <w:rFonts w:ascii="Times New Roman" w:hAnsi="Times New Roman"/>
                <w:bCs/>
                <w:szCs w:val="22"/>
              </w:rPr>
              <w:t>управление, Съвет на Европа</w:t>
            </w:r>
          </w:p>
        </w:tc>
      </w:tr>
      <w:tr w:rsidR="00B07EF7" w:rsidRPr="00310770" w14:paraId="6FBF7DFF" w14:textId="77777777" w:rsidTr="00244ADD">
        <w:trPr>
          <w:trHeight w:val="360"/>
        </w:trPr>
        <w:tc>
          <w:tcPr>
            <w:tcW w:w="2177" w:type="dxa"/>
            <w:shd w:val="clear" w:color="auto" w:fill="9CC2E5" w:themeFill="accent1" w:themeFillTint="99"/>
            <w:vAlign w:val="center"/>
          </w:tcPr>
          <w:p w14:paraId="52074247" w14:textId="4D680CCB" w:rsidR="00B07EF7" w:rsidRPr="00310770" w:rsidRDefault="00DA5397" w:rsidP="00F4386F">
            <w:pPr>
              <w:spacing w:after="0"/>
              <w:jc w:val="left"/>
              <w:rPr>
                <w:b/>
              </w:rPr>
            </w:pPr>
            <w:r>
              <w:rPr>
                <w:b/>
              </w:rPr>
              <w:t>Ц</w:t>
            </w:r>
            <w:r w:rsidR="006C1B61">
              <w:rPr>
                <w:b/>
                <w:lang w:val="bg-BG"/>
              </w:rPr>
              <w:t>Е</w:t>
            </w:r>
            <w:r>
              <w:rPr>
                <w:b/>
              </w:rPr>
              <w:t>ДУ</w:t>
            </w:r>
          </w:p>
        </w:tc>
        <w:tc>
          <w:tcPr>
            <w:tcW w:w="6750" w:type="dxa"/>
            <w:shd w:val="clear" w:color="auto" w:fill="9CC2E5" w:themeFill="accent1" w:themeFillTint="99"/>
          </w:tcPr>
          <w:p w14:paraId="7B86718F" w14:textId="7974401B" w:rsidR="00B07EF7" w:rsidRPr="00310770" w:rsidRDefault="006C1B61" w:rsidP="00F4386F">
            <w:pPr>
              <w:spacing w:after="0"/>
            </w:pPr>
            <w:r>
              <w:t>Център за експертиза за добро управление</w:t>
            </w:r>
            <w:r w:rsidR="00B07EF7">
              <w:t>, Съвет на Европа</w:t>
            </w:r>
          </w:p>
        </w:tc>
      </w:tr>
      <w:tr w:rsidR="00B07EF7" w:rsidRPr="00310770" w14:paraId="5DE34CD4" w14:textId="77777777" w:rsidTr="00244ADD">
        <w:trPr>
          <w:trHeight w:val="360"/>
        </w:trPr>
        <w:tc>
          <w:tcPr>
            <w:tcW w:w="2177" w:type="dxa"/>
            <w:shd w:val="clear" w:color="auto" w:fill="F2F2F2" w:themeFill="background1" w:themeFillShade="F2"/>
            <w:vAlign w:val="center"/>
          </w:tcPr>
          <w:p w14:paraId="20519401" w14:textId="05A289E8" w:rsidR="00B07EF7" w:rsidRPr="00310770" w:rsidRDefault="00501A80" w:rsidP="00F4386F">
            <w:pPr>
              <w:spacing w:after="0"/>
              <w:jc w:val="left"/>
              <w:rPr>
                <w:b/>
              </w:rPr>
            </w:pPr>
            <w:r>
              <w:rPr>
                <w:b/>
              </w:rPr>
              <w:t>СГДП</w:t>
            </w:r>
          </w:p>
        </w:tc>
        <w:tc>
          <w:tcPr>
            <w:tcW w:w="6750" w:type="dxa"/>
            <w:shd w:val="clear" w:color="auto" w:fill="F2F2F2" w:themeFill="background1" w:themeFillShade="F2"/>
          </w:tcPr>
          <w:p w14:paraId="74A7A148" w14:textId="67BADEC4" w:rsidR="00B07EF7" w:rsidRPr="00310770" w:rsidRDefault="00501A80" w:rsidP="00F4386F">
            <w:pPr>
              <w:spacing w:after="0"/>
            </w:pPr>
            <w:r w:rsidRPr="00AE7748">
              <w:t xml:space="preserve">Служба на Генерална дирекция </w:t>
            </w:r>
            <w:r w:rsidR="000376E1">
              <w:rPr>
                <w:lang w:val="bg-BG"/>
              </w:rPr>
              <w:t>на</w:t>
            </w:r>
            <w:r w:rsidRPr="00AE7748">
              <w:t xml:space="preserve"> програми</w:t>
            </w:r>
            <w:r w:rsidR="000376E1">
              <w:rPr>
                <w:lang w:val="bg-BG"/>
              </w:rPr>
              <w:t>те</w:t>
            </w:r>
            <w:r w:rsidR="00B22A80">
              <w:rPr>
                <w:lang w:val="bg-BG"/>
              </w:rPr>
              <w:t>,</w:t>
            </w:r>
            <w:r w:rsidRPr="00AE7748">
              <w:t xml:space="preserve"> </w:t>
            </w:r>
            <w:r w:rsidR="00B07EF7" w:rsidRPr="00AE7748">
              <w:t xml:space="preserve"> Съвета на Европа</w:t>
            </w:r>
          </w:p>
        </w:tc>
      </w:tr>
      <w:tr w:rsidR="00355CAA" w:rsidRPr="00310770" w14:paraId="3D0924B2" w14:textId="77777777" w:rsidTr="00244ADD">
        <w:trPr>
          <w:trHeight w:val="360"/>
        </w:trPr>
        <w:tc>
          <w:tcPr>
            <w:tcW w:w="2177" w:type="dxa"/>
            <w:shd w:val="clear" w:color="auto" w:fill="9CC2E5" w:themeFill="accent1" w:themeFillTint="99"/>
            <w:vAlign w:val="center"/>
          </w:tcPr>
          <w:p w14:paraId="134F6C18" w14:textId="6C0C6428" w:rsidR="00355CAA" w:rsidRDefault="00355CAA" w:rsidP="00355CAA">
            <w:pPr>
              <w:spacing w:after="0"/>
              <w:jc w:val="left"/>
              <w:rPr>
                <w:b/>
              </w:rPr>
            </w:pPr>
            <w:r>
              <w:rPr>
                <w:b/>
              </w:rPr>
              <w:t>МФ</w:t>
            </w:r>
          </w:p>
        </w:tc>
        <w:tc>
          <w:tcPr>
            <w:tcW w:w="6750" w:type="dxa"/>
            <w:shd w:val="clear" w:color="auto" w:fill="9CC2E5" w:themeFill="accent1" w:themeFillTint="99"/>
          </w:tcPr>
          <w:p w14:paraId="68F29348" w14:textId="326B4FE3" w:rsidR="00355CAA" w:rsidRPr="00AE7748" w:rsidRDefault="00355CAA" w:rsidP="00355CAA">
            <w:pPr>
              <w:spacing w:after="0"/>
            </w:pPr>
            <w:r>
              <w:t>Министерство на финансите, Република България</w:t>
            </w:r>
          </w:p>
        </w:tc>
      </w:tr>
      <w:tr w:rsidR="00355CAA" w:rsidRPr="00310770" w14:paraId="3C240BFD" w14:textId="77777777" w:rsidTr="00244ADD">
        <w:trPr>
          <w:trHeight w:val="360"/>
        </w:trPr>
        <w:tc>
          <w:tcPr>
            <w:tcW w:w="2177" w:type="dxa"/>
            <w:shd w:val="clear" w:color="auto" w:fill="F2F2F2" w:themeFill="background1" w:themeFillShade="F2"/>
            <w:vAlign w:val="center"/>
          </w:tcPr>
          <w:p w14:paraId="075E2022" w14:textId="36E9F87A" w:rsidR="00355CAA" w:rsidRDefault="00355CAA" w:rsidP="00355CAA">
            <w:pPr>
              <w:spacing w:after="0"/>
              <w:jc w:val="left"/>
              <w:rPr>
                <w:b/>
              </w:rPr>
            </w:pPr>
            <w:r>
              <w:rPr>
                <w:b/>
              </w:rPr>
              <w:t>МРРБ</w:t>
            </w:r>
          </w:p>
        </w:tc>
        <w:tc>
          <w:tcPr>
            <w:tcW w:w="6750" w:type="dxa"/>
            <w:shd w:val="clear" w:color="auto" w:fill="F2F2F2" w:themeFill="background1" w:themeFillShade="F2"/>
            <w:vAlign w:val="center"/>
          </w:tcPr>
          <w:p w14:paraId="41037172" w14:textId="1DE29369" w:rsidR="00355CAA" w:rsidRPr="00AE7748" w:rsidRDefault="00355CAA" w:rsidP="00355CAA">
            <w:pPr>
              <w:spacing w:after="0"/>
            </w:pPr>
            <w:r>
              <w:t>Министерство на регионалното развитие и благоустройството, Република България</w:t>
            </w:r>
          </w:p>
        </w:tc>
      </w:tr>
      <w:tr w:rsidR="00355CAA" w:rsidRPr="00310770" w14:paraId="425B08E3" w14:textId="77777777" w:rsidTr="00244ADD">
        <w:trPr>
          <w:trHeight w:val="360"/>
        </w:trPr>
        <w:tc>
          <w:tcPr>
            <w:tcW w:w="2177" w:type="dxa"/>
            <w:shd w:val="clear" w:color="auto" w:fill="9CC2E5" w:themeFill="accent1" w:themeFillTint="99"/>
            <w:vAlign w:val="center"/>
          </w:tcPr>
          <w:p w14:paraId="77CE7DB8" w14:textId="47177CD4" w:rsidR="00355CAA" w:rsidRPr="00DA5397" w:rsidRDefault="00DA5397" w:rsidP="00355CAA">
            <w:pPr>
              <w:spacing w:after="0"/>
              <w:jc w:val="left"/>
              <w:rPr>
                <w:b/>
                <w:lang w:val="bg-BG"/>
              </w:rPr>
            </w:pPr>
            <w:r>
              <w:rPr>
                <w:b/>
                <w:lang w:val="bg-BG"/>
              </w:rPr>
              <w:t>НСОРБ</w:t>
            </w:r>
          </w:p>
        </w:tc>
        <w:tc>
          <w:tcPr>
            <w:tcW w:w="6750" w:type="dxa"/>
            <w:shd w:val="clear" w:color="auto" w:fill="9CC2E5" w:themeFill="accent1" w:themeFillTint="99"/>
          </w:tcPr>
          <w:p w14:paraId="47B9EA37" w14:textId="37B4509D" w:rsidR="00355CAA" w:rsidRDefault="00355CAA" w:rsidP="00355CAA">
            <w:pPr>
              <w:spacing w:after="0"/>
            </w:pPr>
            <w:r>
              <w:t>Нац</w:t>
            </w:r>
            <w:r w:rsidR="00C222BA">
              <w:t>ионално сдружение на общините в</w:t>
            </w:r>
            <w:r>
              <w:t xml:space="preserve"> Република България</w:t>
            </w:r>
          </w:p>
        </w:tc>
      </w:tr>
      <w:tr w:rsidR="00355CAA" w:rsidRPr="00310770" w14:paraId="1EB2A9EF" w14:textId="77777777" w:rsidTr="00244ADD">
        <w:trPr>
          <w:trHeight w:val="360"/>
        </w:trPr>
        <w:tc>
          <w:tcPr>
            <w:tcW w:w="2177" w:type="dxa"/>
            <w:shd w:val="clear" w:color="auto" w:fill="F2F2F2" w:themeFill="background1" w:themeFillShade="F2"/>
            <w:vAlign w:val="center"/>
          </w:tcPr>
          <w:p w14:paraId="66AFDD29" w14:textId="0700F06E" w:rsidR="00355CAA" w:rsidRDefault="0074416E" w:rsidP="00355CAA">
            <w:pPr>
              <w:spacing w:after="0"/>
              <w:jc w:val="left"/>
              <w:rPr>
                <w:b/>
              </w:rPr>
            </w:pPr>
            <w:r>
              <w:rPr>
                <w:b/>
                <w:lang w:val="bg-BG"/>
              </w:rPr>
              <w:t>КГ</w:t>
            </w:r>
          </w:p>
        </w:tc>
        <w:tc>
          <w:tcPr>
            <w:tcW w:w="6750" w:type="dxa"/>
            <w:shd w:val="clear" w:color="auto" w:fill="F2F2F2" w:themeFill="background1" w:themeFillShade="F2"/>
          </w:tcPr>
          <w:p w14:paraId="03C459B8" w14:textId="4A145CAA" w:rsidR="00355CAA" w:rsidRDefault="0074416E" w:rsidP="00355CAA">
            <w:pPr>
              <w:spacing w:after="0"/>
            </w:pPr>
            <w:r>
              <w:rPr>
                <w:lang w:val="bg-BG"/>
              </w:rPr>
              <w:t>Консултативна група</w:t>
            </w:r>
          </w:p>
        </w:tc>
      </w:tr>
      <w:tr w:rsidR="00355CAA" w:rsidRPr="00310770" w14:paraId="7C66EEAC" w14:textId="77777777" w:rsidTr="00244ADD">
        <w:trPr>
          <w:trHeight w:val="360"/>
        </w:trPr>
        <w:tc>
          <w:tcPr>
            <w:tcW w:w="2177" w:type="dxa"/>
            <w:shd w:val="clear" w:color="auto" w:fill="9CC2E5" w:themeFill="accent1" w:themeFillTint="99"/>
            <w:vAlign w:val="center"/>
          </w:tcPr>
          <w:p w14:paraId="58B96BBD" w14:textId="4A5CE5A9" w:rsidR="00355CAA" w:rsidRDefault="002D0BEE" w:rsidP="00355CAA">
            <w:pPr>
              <w:spacing w:after="0"/>
              <w:jc w:val="left"/>
              <w:rPr>
                <w:b/>
              </w:rPr>
            </w:pPr>
            <w:r>
              <w:rPr>
                <w:b/>
                <w:lang w:val="bg-BG"/>
              </w:rPr>
              <w:t>О</w:t>
            </w:r>
            <w:r w:rsidR="00F62B83">
              <w:rPr>
                <w:b/>
              </w:rPr>
              <w:t>ГО</w:t>
            </w:r>
          </w:p>
        </w:tc>
        <w:tc>
          <w:tcPr>
            <w:tcW w:w="6750" w:type="dxa"/>
            <w:shd w:val="clear" w:color="auto" w:fill="9CC2E5" w:themeFill="accent1" w:themeFillTint="99"/>
          </w:tcPr>
          <w:p w14:paraId="5C672799" w14:textId="2F63321F" w:rsidR="00355CAA" w:rsidRPr="00620756" w:rsidRDefault="002D0BEE" w:rsidP="00355CAA">
            <w:pPr>
              <w:spacing w:after="0"/>
              <w:rPr>
                <w:lang w:val="bg-BG"/>
              </w:rPr>
            </w:pPr>
            <w:r>
              <w:rPr>
                <w:lang w:val="bg-BG"/>
              </w:rPr>
              <w:t>О</w:t>
            </w:r>
            <w:r w:rsidR="00821766">
              <w:t>рганизации</w:t>
            </w:r>
            <w:r>
              <w:rPr>
                <w:lang w:val="bg-BG"/>
              </w:rPr>
              <w:t xml:space="preserve"> на гражданското общество</w:t>
            </w:r>
          </w:p>
        </w:tc>
      </w:tr>
      <w:tr w:rsidR="006777F7" w:rsidRPr="00310770" w14:paraId="43A14EC0" w14:textId="77777777" w:rsidTr="00244ADD">
        <w:trPr>
          <w:trHeight w:val="360"/>
        </w:trPr>
        <w:tc>
          <w:tcPr>
            <w:tcW w:w="2177" w:type="dxa"/>
            <w:shd w:val="clear" w:color="auto" w:fill="E7E6E6" w:themeFill="background2"/>
            <w:vAlign w:val="center"/>
          </w:tcPr>
          <w:p w14:paraId="75B5774D" w14:textId="347BCB15" w:rsidR="006777F7" w:rsidRDefault="00193ABB" w:rsidP="00355CAA">
            <w:pPr>
              <w:spacing w:after="0"/>
              <w:jc w:val="left"/>
              <w:rPr>
                <w:b/>
              </w:rPr>
            </w:pPr>
            <w:r>
              <w:rPr>
                <w:b/>
              </w:rPr>
              <w:t>УЧР</w:t>
            </w:r>
          </w:p>
        </w:tc>
        <w:tc>
          <w:tcPr>
            <w:tcW w:w="6750" w:type="dxa"/>
            <w:shd w:val="clear" w:color="auto" w:fill="E7E6E6" w:themeFill="background2"/>
          </w:tcPr>
          <w:p w14:paraId="4DAEBD4F" w14:textId="17AE09F1" w:rsidR="006777F7" w:rsidRDefault="006777F7" w:rsidP="00355CAA">
            <w:pPr>
              <w:spacing w:after="0"/>
            </w:pPr>
            <w:r>
              <w:t>Управление на човешките ресурси</w:t>
            </w:r>
          </w:p>
        </w:tc>
      </w:tr>
      <w:tr w:rsidR="000A2174" w:rsidRPr="00310770" w14:paraId="48941D4D" w14:textId="77777777" w:rsidTr="00244ADD">
        <w:trPr>
          <w:trHeight w:val="360"/>
        </w:trPr>
        <w:tc>
          <w:tcPr>
            <w:tcW w:w="2177" w:type="dxa"/>
            <w:shd w:val="clear" w:color="auto" w:fill="E7E6E6" w:themeFill="background2"/>
            <w:vAlign w:val="center"/>
          </w:tcPr>
          <w:p w14:paraId="53D01795" w14:textId="269529E4" w:rsidR="000A2174" w:rsidRPr="0035014F" w:rsidRDefault="0035014F" w:rsidP="00355CAA">
            <w:pPr>
              <w:spacing w:after="0"/>
              <w:jc w:val="left"/>
              <w:rPr>
                <w:b/>
                <w:lang w:val="bg-BG"/>
              </w:rPr>
            </w:pPr>
            <w:r>
              <w:rPr>
                <w:b/>
                <w:lang w:val="bg-BG"/>
              </w:rPr>
              <w:t>КСП</w:t>
            </w:r>
          </w:p>
        </w:tc>
        <w:tc>
          <w:tcPr>
            <w:tcW w:w="6750" w:type="dxa"/>
            <w:shd w:val="clear" w:color="auto" w:fill="E7E6E6" w:themeFill="background2"/>
          </w:tcPr>
          <w:p w14:paraId="71258CB6" w14:textId="3CEA092B" w:rsidR="000A2174" w:rsidRDefault="0035014F" w:rsidP="00355CAA">
            <w:pPr>
              <w:spacing w:after="0"/>
            </w:pPr>
            <w:r w:rsidRPr="0035014F">
              <w:t>Консултативен съвет на проекта</w:t>
            </w:r>
          </w:p>
        </w:tc>
      </w:tr>
    </w:tbl>
    <w:p w14:paraId="74073CA6" w14:textId="77777777" w:rsidR="00B07EF7" w:rsidRDefault="00B07EF7" w:rsidP="00B07EF7">
      <w:pPr>
        <w:rPr>
          <w:noProof/>
          <w:sz w:val="24"/>
        </w:rPr>
      </w:pPr>
    </w:p>
    <w:p w14:paraId="54AEB220" w14:textId="77777777" w:rsidR="00B07EF7" w:rsidRDefault="00B07EF7" w:rsidP="00F9421E">
      <w:pPr>
        <w:rPr>
          <w:noProof/>
          <w:sz w:val="24"/>
        </w:rPr>
      </w:pPr>
    </w:p>
    <w:p w14:paraId="4CF45F59" w14:textId="77777777" w:rsidR="00B07EF7" w:rsidRDefault="00B07EF7" w:rsidP="00F9421E">
      <w:pPr>
        <w:rPr>
          <w:noProof/>
          <w:sz w:val="24"/>
        </w:rPr>
      </w:pPr>
    </w:p>
    <w:p w14:paraId="55FABE7C" w14:textId="77777777" w:rsidR="00B07EF7" w:rsidRDefault="00B07EF7" w:rsidP="00F9421E">
      <w:pPr>
        <w:rPr>
          <w:noProof/>
          <w:sz w:val="24"/>
        </w:rPr>
      </w:pPr>
    </w:p>
    <w:p w14:paraId="0F6A7D22" w14:textId="77777777" w:rsidR="00B07EF7" w:rsidRPr="00C2135D" w:rsidRDefault="00B07EF7" w:rsidP="00F9421E">
      <w:pPr>
        <w:rPr>
          <w:noProof/>
          <w:sz w:val="24"/>
        </w:rPr>
      </w:pPr>
    </w:p>
    <w:p w14:paraId="034F2BEA" w14:textId="77777777" w:rsidR="00F9421E" w:rsidRDefault="00F9421E" w:rsidP="00F9421E">
      <w:pPr>
        <w:pStyle w:val="TableofContentsHeading"/>
        <w:pageBreakBefore/>
      </w:pPr>
      <w:bookmarkStart w:id="1" w:name="TOC"/>
      <w:r w:rsidRPr="00D508D0">
        <w:lastRenderedPageBreak/>
        <w:t>Съдържание</w:t>
      </w:r>
    </w:p>
    <w:p w14:paraId="34765257" w14:textId="226B014A" w:rsidR="00F9421E" w:rsidRPr="000557AF" w:rsidRDefault="00177BCC" w:rsidP="00244ADD">
      <w:pPr>
        <w:pStyle w:val="TOC2"/>
        <w:rPr>
          <w:noProof/>
          <w:sz w:val="24"/>
        </w:rPr>
      </w:pPr>
      <w:r w:rsidRPr="00244ADD">
        <w:rPr>
          <w:b/>
          <w:noProof/>
          <w:color w:val="000000" w:themeColor="text1"/>
          <w:lang w:val="bg-BG"/>
        </w:rPr>
        <w:t>Съкращения и акроними</w:t>
      </w:r>
      <w:r>
        <w:rPr>
          <w:noProof/>
        </w:rPr>
        <w:tab/>
      </w:r>
      <w:r>
        <w:rPr>
          <w:noProof/>
          <w:lang w:val="bg-BG"/>
        </w:rPr>
        <w:t>2</w:t>
      </w:r>
    </w:p>
    <w:p w14:paraId="3A41B29D" w14:textId="77777777" w:rsidR="00631B48" w:rsidRDefault="00F9421E">
      <w:pPr>
        <w:pStyle w:val="TOC1"/>
        <w:rPr>
          <w:rFonts w:asciiTheme="minorHAnsi" w:eastAsiaTheme="minorEastAsia" w:hAnsiTheme="minorHAnsi" w:cstheme="minorBidi"/>
          <w:caps w:val="0"/>
          <w:noProof/>
          <w:lang w:eastAsia="en-GB"/>
        </w:rPr>
      </w:pPr>
      <w:r w:rsidRPr="00D508D0">
        <w:rPr>
          <w:b/>
          <w:noProof/>
        </w:rPr>
        <w:fldChar w:fldCharType="begin"/>
      </w:r>
      <w:r w:rsidRPr="00D508D0">
        <w:rPr>
          <w:b/>
          <w:noProof/>
        </w:rPr>
        <w:instrText xml:space="preserve"> TOC \o "1-2" \t "Summary Heading,1,Preface Heading,1,Conclusion Heading,1,Bibliography Heading,1,Appendix Heading,1,Annex Heading,1,Glossary Heading,1,Index Heading,1,Executive Summary Heading,1,Foreword Heading,1,Annexes Heading,1,Part Heading,1,Introduction Heading,1" \h</w:instrText>
      </w:r>
      <w:r w:rsidRPr="00D508D0">
        <w:rPr>
          <w:b/>
          <w:noProof/>
        </w:rPr>
        <w:fldChar w:fldCharType="separate"/>
      </w:r>
      <w:hyperlink w:anchor="_Toc98231814" w:history="1">
        <w:r w:rsidR="00631B48" w:rsidRPr="00486A02">
          <w:rPr>
            <w:rStyle w:val="Hyperlink"/>
            <w:noProof/>
          </w:rPr>
          <w:t xml:space="preserve">1. контекст и цели на ПРОЕКТА </w:t>
        </w:r>
      </w:hyperlink>
      <w:r w:rsidR="00631B48">
        <w:rPr>
          <w:noProof/>
        </w:rPr>
        <w:tab/>
      </w:r>
      <w:r w:rsidR="00631B48">
        <w:rPr>
          <w:noProof/>
        </w:rPr>
        <w:fldChar w:fldCharType="begin"/>
      </w:r>
      <w:r w:rsidR="00631B48">
        <w:rPr>
          <w:noProof/>
        </w:rPr>
        <w:instrText xml:space="preserve"> PAGEREF _Toc98231814 \h </w:instrText>
      </w:r>
      <w:r w:rsidR="00631B48">
        <w:rPr>
          <w:noProof/>
        </w:rPr>
      </w:r>
      <w:r w:rsidR="00631B48">
        <w:rPr>
          <w:noProof/>
        </w:rPr>
        <w:fldChar w:fldCharType="separate"/>
      </w:r>
      <w:hyperlink w:anchor="_Toc98231814" w:history="1">
        <w:r w:rsidR="00BD33CE">
          <w:rPr>
            <w:noProof/>
          </w:rPr>
          <w:t>4</w:t>
        </w:r>
      </w:hyperlink>
      <w:r w:rsidR="00631B48">
        <w:rPr>
          <w:noProof/>
        </w:rPr>
        <w:fldChar w:fldCharType="end"/>
      </w:r>
    </w:p>
    <w:p w14:paraId="056E172B" w14:textId="77777777" w:rsidR="00631B48" w:rsidRDefault="006355F6">
      <w:pPr>
        <w:pStyle w:val="TOC2"/>
        <w:rPr>
          <w:rFonts w:asciiTheme="minorHAnsi" w:eastAsiaTheme="minorEastAsia" w:hAnsiTheme="minorHAnsi" w:cstheme="minorBidi"/>
          <w:noProof/>
          <w:lang w:eastAsia="en-GB"/>
        </w:rPr>
      </w:pPr>
      <w:hyperlink w:anchor="_Toc98231815" w:history="1">
        <w:r w:rsidR="00631B48" w:rsidRPr="00486A02">
          <w:rPr>
            <w:rStyle w:val="Hyperlink"/>
            <w:noProof/>
          </w:rPr>
          <w:t xml:space="preserve">1.1 Контекст </w:t>
        </w:r>
      </w:hyperlink>
      <w:r w:rsidR="00631B48">
        <w:rPr>
          <w:noProof/>
        </w:rPr>
        <w:tab/>
      </w:r>
      <w:r w:rsidR="00631B48">
        <w:rPr>
          <w:noProof/>
        </w:rPr>
        <w:fldChar w:fldCharType="begin"/>
      </w:r>
      <w:r w:rsidR="00631B48">
        <w:rPr>
          <w:noProof/>
        </w:rPr>
        <w:instrText xml:space="preserve"> PAGEREF _Toc98231815 \h </w:instrText>
      </w:r>
      <w:r w:rsidR="00631B48">
        <w:rPr>
          <w:noProof/>
        </w:rPr>
      </w:r>
      <w:r w:rsidR="00631B48">
        <w:rPr>
          <w:noProof/>
        </w:rPr>
        <w:fldChar w:fldCharType="separate"/>
      </w:r>
      <w:hyperlink w:anchor="_Toc98231815" w:history="1">
        <w:r w:rsidR="00BD33CE">
          <w:rPr>
            <w:noProof/>
          </w:rPr>
          <w:t>4</w:t>
        </w:r>
      </w:hyperlink>
      <w:r w:rsidR="00631B48">
        <w:rPr>
          <w:noProof/>
        </w:rPr>
        <w:fldChar w:fldCharType="end"/>
      </w:r>
    </w:p>
    <w:p w14:paraId="6B7B6FD6" w14:textId="7E1D288E" w:rsidR="00631B48" w:rsidRDefault="006355F6">
      <w:pPr>
        <w:pStyle w:val="TOC2"/>
        <w:rPr>
          <w:rFonts w:asciiTheme="minorHAnsi" w:eastAsiaTheme="minorEastAsia" w:hAnsiTheme="minorHAnsi" w:cstheme="minorBidi"/>
          <w:noProof/>
          <w:lang w:eastAsia="en-GB"/>
        </w:rPr>
      </w:pPr>
      <w:hyperlink w:anchor="_Toc98231816" w:history="1">
        <w:r w:rsidR="00631B48" w:rsidRPr="00486A02">
          <w:rPr>
            <w:rStyle w:val="Hyperlink"/>
            <w:noProof/>
          </w:rPr>
          <w:t xml:space="preserve">1.2 Цели на проекта </w:t>
        </w:r>
      </w:hyperlink>
      <w:r w:rsidR="00631B48">
        <w:rPr>
          <w:noProof/>
        </w:rPr>
        <w:tab/>
      </w:r>
      <w:r w:rsidR="006A419C">
        <w:rPr>
          <w:noProof/>
          <w:lang w:val="bg-BG"/>
        </w:rPr>
        <w:t>5</w:t>
      </w:r>
    </w:p>
    <w:p w14:paraId="797E4CD0" w14:textId="77777777" w:rsidR="00631B48" w:rsidRDefault="006355F6">
      <w:pPr>
        <w:pStyle w:val="TOC2"/>
        <w:rPr>
          <w:rFonts w:asciiTheme="minorHAnsi" w:eastAsiaTheme="minorEastAsia" w:hAnsiTheme="minorHAnsi" w:cstheme="minorBidi"/>
          <w:noProof/>
          <w:lang w:eastAsia="en-GB"/>
        </w:rPr>
      </w:pPr>
      <w:hyperlink w:anchor="_Toc98231817" w:history="1">
        <w:r w:rsidR="00631B48" w:rsidRPr="00486A02">
          <w:rPr>
            <w:rStyle w:val="Hyperlink"/>
            <w:noProof/>
          </w:rPr>
          <w:t xml:space="preserve">1.3 Уместност на проекта </w:t>
        </w:r>
      </w:hyperlink>
      <w:r w:rsidR="00631B48">
        <w:rPr>
          <w:noProof/>
        </w:rPr>
        <w:tab/>
      </w:r>
      <w:r w:rsidR="00631B48">
        <w:rPr>
          <w:noProof/>
        </w:rPr>
        <w:fldChar w:fldCharType="begin"/>
      </w:r>
      <w:r w:rsidR="00631B48">
        <w:rPr>
          <w:noProof/>
        </w:rPr>
        <w:instrText xml:space="preserve"> PAGEREF _Toc98231817 \h </w:instrText>
      </w:r>
      <w:r w:rsidR="00631B48">
        <w:rPr>
          <w:noProof/>
        </w:rPr>
      </w:r>
      <w:r w:rsidR="00631B48">
        <w:rPr>
          <w:noProof/>
        </w:rPr>
        <w:fldChar w:fldCharType="separate"/>
      </w:r>
      <w:hyperlink w:anchor="_Toc98231817" w:history="1">
        <w:r w:rsidR="00BD33CE">
          <w:rPr>
            <w:noProof/>
          </w:rPr>
          <w:t>5</w:t>
        </w:r>
      </w:hyperlink>
      <w:r w:rsidR="00631B48">
        <w:rPr>
          <w:noProof/>
        </w:rPr>
        <w:fldChar w:fldCharType="end"/>
      </w:r>
    </w:p>
    <w:p w14:paraId="7D55D34D" w14:textId="091DA363" w:rsidR="00631B48" w:rsidRDefault="003C2E84">
      <w:pPr>
        <w:pStyle w:val="TOC2"/>
        <w:rPr>
          <w:rFonts w:asciiTheme="minorHAnsi" w:eastAsiaTheme="minorEastAsia" w:hAnsiTheme="minorHAnsi" w:cstheme="minorBidi"/>
          <w:noProof/>
          <w:lang w:eastAsia="en-GB"/>
        </w:rPr>
      </w:pPr>
      <w:r>
        <w:rPr>
          <w:rStyle w:val="Hyperlink"/>
          <w:noProof/>
          <w:color w:val="000000" w:themeColor="text1"/>
          <w:u w:val="none"/>
        </w:rPr>
        <w:t>1.4 Бенефициент</w:t>
      </w:r>
      <w:r w:rsidR="009D424C">
        <w:rPr>
          <w:rStyle w:val="Hyperlink"/>
          <w:noProof/>
          <w:color w:val="000000" w:themeColor="text1"/>
          <w:u w:val="none"/>
          <w:lang w:val="bg-BG"/>
        </w:rPr>
        <w:t>е</w:t>
      </w:r>
      <w:r w:rsidR="008F3F93">
        <w:rPr>
          <w:rStyle w:val="Hyperlink"/>
          <w:noProof/>
          <w:color w:val="000000" w:themeColor="text1"/>
          <w:u w:val="none"/>
          <w:lang w:val="bg-BG"/>
        </w:rPr>
        <w:t>н</w:t>
      </w:r>
      <w:r w:rsidRPr="003C2E84">
        <w:rPr>
          <w:rStyle w:val="Hyperlink"/>
          <w:noProof/>
          <w:color w:val="000000" w:themeColor="text1"/>
          <w:u w:val="none"/>
        </w:rPr>
        <w:t xml:space="preserve"> </w:t>
      </w:r>
      <w:r w:rsidR="008F3F93">
        <w:rPr>
          <w:rStyle w:val="Hyperlink"/>
          <w:noProof/>
          <w:color w:val="000000" w:themeColor="text1"/>
          <w:u w:val="none"/>
          <w:lang w:val="bg-BG"/>
        </w:rPr>
        <w:t>о</w:t>
      </w:r>
      <w:r w:rsidRPr="003C2E84">
        <w:rPr>
          <w:rStyle w:val="Hyperlink"/>
          <w:noProof/>
          <w:color w:val="000000" w:themeColor="text1"/>
          <w:u w:val="none"/>
        </w:rPr>
        <w:t>рган(и) на държавата-членка на ЕС, целеви групи и други заинтересовани страни</w:t>
      </w:r>
      <w:r w:rsidR="00631B48">
        <w:rPr>
          <w:noProof/>
        </w:rPr>
        <w:tab/>
      </w:r>
      <w:r w:rsidR="006A419C">
        <w:rPr>
          <w:noProof/>
          <w:lang w:val="bg-BG"/>
        </w:rPr>
        <w:t>6</w:t>
      </w:r>
    </w:p>
    <w:p w14:paraId="60982808" w14:textId="5111BEA4" w:rsidR="00631B48" w:rsidRDefault="006355F6">
      <w:pPr>
        <w:pStyle w:val="TOC1"/>
        <w:rPr>
          <w:rFonts w:asciiTheme="minorHAnsi" w:eastAsiaTheme="minorEastAsia" w:hAnsiTheme="minorHAnsi" w:cstheme="minorBidi"/>
          <w:caps w:val="0"/>
          <w:noProof/>
          <w:lang w:eastAsia="en-GB"/>
        </w:rPr>
      </w:pPr>
      <w:hyperlink w:anchor="_Toc98231819" w:history="1">
        <w:r w:rsidR="00631B48" w:rsidRPr="00486A02">
          <w:rPr>
            <w:rStyle w:val="Hyperlink"/>
            <w:noProof/>
          </w:rPr>
          <w:t xml:space="preserve">2. Описание и ИЗПЪЛНЕНИЕ НА ПРОЕКТА </w:t>
        </w:r>
      </w:hyperlink>
      <w:r w:rsidR="00631B48">
        <w:rPr>
          <w:noProof/>
        </w:rPr>
        <w:tab/>
      </w:r>
      <w:r w:rsidR="006A419C">
        <w:rPr>
          <w:noProof/>
          <w:lang w:val="bg-BG"/>
        </w:rPr>
        <w:t>6</w:t>
      </w:r>
    </w:p>
    <w:p w14:paraId="4844ACDF" w14:textId="30CB83D4" w:rsidR="00631B48" w:rsidRDefault="006355F6">
      <w:pPr>
        <w:pStyle w:val="TOC2"/>
        <w:rPr>
          <w:rFonts w:asciiTheme="minorHAnsi" w:eastAsiaTheme="minorEastAsia" w:hAnsiTheme="minorHAnsi" w:cstheme="minorBidi"/>
          <w:noProof/>
          <w:lang w:eastAsia="en-GB"/>
        </w:rPr>
      </w:pPr>
      <w:hyperlink w:anchor="_Toc98231820" w:history="1">
        <w:r w:rsidR="00631B48" w:rsidRPr="00486A02">
          <w:rPr>
            <w:rStyle w:val="Hyperlink"/>
            <w:noProof/>
          </w:rPr>
          <w:t xml:space="preserve">2.1 Въздействие и </w:t>
        </w:r>
        <w:r w:rsidR="00FE056A">
          <w:rPr>
            <w:rStyle w:val="Hyperlink"/>
            <w:noProof/>
            <w:lang w:val="bg-BG"/>
          </w:rPr>
          <w:t>ефект</w:t>
        </w:r>
        <w:r w:rsidR="00F43231">
          <w:rPr>
            <w:rStyle w:val="Hyperlink"/>
            <w:noProof/>
            <w:lang w:val="bg-BG"/>
          </w:rPr>
          <w:t>и</w:t>
        </w:r>
        <w:r w:rsidR="00F43231" w:rsidRPr="00486A02">
          <w:rPr>
            <w:rStyle w:val="Hyperlink"/>
            <w:noProof/>
          </w:rPr>
          <w:t xml:space="preserve"> </w:t>
        </w:r>
        <w:r w:rsidR="00631B48" w:rsidRPr="00486A02">
          <w:rPr>
            <w:rStyle w:val="Hyperlink"/>
            <w:noProof/>
          </w:rPr>
          <w:t xml:space="preserve">от проекта </w:t>
        </w:r>
      </w:hyperlink>
      <w:r w:rsidR="00631B48">
        <w:rPr>
          <w:noProof/>
        </w:rPr>
        <w:tab/>
      </w:r>
      <w:r w:rsidR="006A419C">
        <w:rPr>
          <w:noProof/>
          <w:lang w:val="bg-BG"/>
        </w:rPr>
        <w:t>6</w:t>
      </w:r>
    </w:p>
    <w:p w14:paraId="0DA8CB6B" w14:textId="0A8D2539" w:rsidR="00631B48" w:rsidRDefault="006355F6">
      <w:pPr>
        <w:pStyle w:val="TOC2"/>
        <w:rPr>
          <w:rFonts w:asciiTheme="minorHAnsi" w:eastAsiaTheme="minorEastAsia" w:hAnsiTheme="minorHAnsi" w:cstheme="minorBidi"/>
          <w:noProof/>
          <w:lang w:eastAsia="en-GB"/>
        </w:rPr>
      </w:pPr>
      <w:hyperlink w:anchor="_Toc98231821" w:history="1">
        <w:r w:rsidR="00631B48" w:rsidRPr="00486A02">
          <w:rPr>
            <w:rStyle w:val="Hyperlink"/>
            <w:noProof/>
          </w:rPr>
          <w:t xml:space="preserve">2.2 Резултати и дейности по проекта </w:t>
        </w:r>
      </w:hyperlink>
      <w:r w:rsidR="00631B48">
        <w:rPr>
          <w:noProof/>
        </w:rPr>
        <w:tab/>
      </w:r>
      <w:r w:rsidR="006A419C">
        <w:rPr>
          <w:noProof/>
          <w:lang w:val="bg-BG"/>
        </w:rPr>
        <w:t>7</w:t>
      </w:r>
    </w:p>
    <w:p w14:paraId="1F908AA2" w14:textId="2DC20255" w:rsidR="00631B48" w:rsidRDefault="006355F6">
      <w:pPr>
        <w:pStyle w:val="TOC1"/>
        <w:rPr>
          <w:rFonts w:asciiTheme="minorHAnsi" w:eastAsiaTheme="minorEastAsia" w:hAnsiTheme="minorHAnsi" w:cstheme="minorBidi"/>
          <w:caps w:val="0"/>
          <w:noProof/>
          <w:lang w:eastAsia="en-GB"/>
        </w:rPr>
      </w:pPr>
      <w:hyperlink w:anchor="_Toc98231822" w:history="1">
        <w:r w:rsidR="00631B48" w:rsidRPr="00486A02">
          <w:rPr>
            <w:rStyle w:val="Hyperlink"/>
            <w:noProof/>
          </w:rPr>
          <w:t xml:space="preserve">3. МЕСТОПОЛОЖЕНИЕ И ПРОДЪЛЖИТЕЛНОСТ </w:t>
        </w:r>
      </w:hyperlink>
      <w:r w:rsidR="00631B48">
        <w:rPr>
          <w:noProof/>
        </w:rPr>
        <w:tab/>
      </w:r>
      <w:r w:rsidR="006A419C">
        <w:rPr>
          <w:noProof/>
          <w:lang w:val="bg-BG"/>
        </w:rPr>
        <w:t>1</w:t>
      </w:r>
      <w:r w:rsidR="006C24B9">
        <w:rPr>
          <w:noProof/>
          <w:lang w:val="bg-BG"/>
        </w:rPr>
        <w:t>1</w:t>
      </w:r>
    </w:p>
    <w:p w14:paraId="07233CA0" w14:textId="3AFA0C4A" w:rsidR="00631B48" w:rsidRDefault="006355F6">
      <w:pPr>
        <w:pStyle w:val="TOC2"/>
        <w:rPr>
          <w:rFonts w:asciiTheme="minorHAnsi" w:eastAsiaTheme="minorEastAsia" w:hAnsiTheme="minorHAnsi" w:cstheme="minorBidi"/>
          <w:noProof/>
          <w:lang w:eastAsia="en-GB"/>
        </w:rPr>
      </w:pPr>
      <w:hyperlink w:anchor="_Toc98231823" w:history="1">
        <w:r w:rsidR="00631B48" w:rsidRPr="00486A02">
          <w:rPr>
            <w:rStyle w:val="Hyperlink"/>
            <w:noProof/>
          </w:rPr>
          <w:t xml:space="preserve">3.1 Местоположение </w:t>
        </w:r>
      </w:hyperlink>
      <w:r w:rsidR="00631B48">
        <w:rPr>
          <w:noProof/>
        </w:rPr>
        <w:tab/>
      </w:r>
      <w:r w:rsidR="006A419C">
        <w:rPr>
          <w:noProof/>
          <w:lang w:val="bg-BG"/>
        </w:rPr>
        <w:t>1</w:t>
      </w:r>
      <w:r w:rsidR="006C24B9">
        <w:rPr>
          <w:noProof/>
          <w:lang w:val="bg-BG"/>
        </w:rPr>
        <w:t>1</w:t>
      </w:r>
    </w:p>
    <w:p w14:paraId="6DD97C72" w14:textId="73880CEE" w:rsidR="00631B48" w:rsidRDefault="006355F6">
      <w:pPr>
        <w:pStyle w:val="TOC2"/>
        <w:rPr>
          <w:rFonts w:asciiTheme="minorHAnsi" w:eastAsiaTheme="minorEastAsia" w:hAnsiTheme="minorHAnsi" w:cstheme="minorBidi"/>
          <w:noProof/>
          <w:lang w:eastAsia="en-GB"/>
        </w:rPr>
      </w:pPr>
      <w:hyperlink w:anchor="_Toc98231824" w:history="1">
        <w:r w:rsidR="00631B48" w:rsidRPr="00486A02">
          <w:rPr>
            <w:rStyle w:val="Hyperlink"/>
            <w:noProof/>
          </w:rPr>
          <w:t xml:space="preserve">3.2 </w:t>
        </w:r>
        <w:r w:rsidR="009D424C">
          <w:rPr>
            <w:rStyle w:val="Hyperlink"/>
            <w:noProof/>
            <w:lang w:val="bg-BG"/>
          </w:rPr>
          <w:t>Индикатив</w:t>
        </w:r>
        <w:r w:rsidR="009D424C" w:rsidRPr="00486A02">
          <w:rPr>
            <w:rStyle w:val="Hyperlink"/>
            <w:noProof/>
          </w:rPr>
          <w:t xml:space="preserve">ен </w:t>
        </w:r>
        <w:r w:rsidR="00631B48" w:rsidRPr="00486A02">
          <w:rPr>
            <w:rStyle w:val="Hyperlink"/>
            <w:noProof/>
          </w:rPr>
          <w:t xml:space="preserve">график за дейностите </w:t>
        </w:r>
      </w:hyperlink>
      <w:r w:rsidR="00631B48">
        <w:rPr>
          <w:noProof/>
        </w:rPr>
        <w:tab/>
      </w:r>
      <w:r w:rsidR="006A419C">
        <w:rPr>
          <w:noProof/>
          <w:lang w:val="bg-BG"/>
        </w:rPr>
        <w:t>1</w:t>
      </w:r>
      <w:r w:rsidR="006C24B9">
        <w:rPr>
          <w:noProof/>
          <w:lang w:val="bg-BG"/>
        </w:rPr>
        <w:t>1</w:t>
      </w:r>
    </w:p>
    <w:p w14:paraId="4B8815B4" w14:textId="553CB0A5" w:rsidR="00631B48" w:rsidRDefault="006355F6">
      <w:pPr>
        <w:pStyle w:val="TOC2"/>
        <w:rPr>
          <w:rFonts w:asciiTheme="minorHAnsi" w:eastAsiaTheme="minorEastAsia" w:hAnsiTheme="minorHAnsi" w:cstheme="minorBidi"/>
          <w:noProof/>
          <w:lang w:eastAsia="en-GB"/>
        </w:rPr>
      </w:pPr>
      <w:hyperlink w:anchor="_Toc98231825" w:history="1">
        <w:r w:rsidR="00631B48" w:rsidRPr="00486A02">
          <w:rPr>
            <w:rStyle w:val="Hyperlink"/>
            <w:noProof/>
          </w:rPr>
          <w:t xml:space="preserve">3.3 Език </w:t>
        </w:r>
      </w:hyperlink>
      <w:r w:rsidR="00631B48">
        <w:rPr>
          <w:noProof/>
        </w:rPr>
        <w:tab/>
      </w:r>
      <w:r w:rsidR="006A419C">
        <w:rPr>
          <w:noProof/>
          <w:lang w:val="bg-BG"/>
        </w:rPr>
        <w:t>1</w:t>
      </w:r>
      <w:r w:rsidR="006C24B9">
        <w:rPr>
          <w:noProof/>
          <w:lang w:val="bg-BG"/>
        </w:rPr>
        <w:t>2</w:t>
      </w:r>
    </w:p>
    <w:p w14:paraId="3EB570A2" w14:textId="0933C34C" w:rsidR="00631B48" w:rsidRDefault="006355F6">
      <w:pPr>
        <w:pStyle w:val="TOC1"/>
        <w:rPr>
          <w:rFonts w:asciiTheme="minorHAnsi" w:eastAsiaTheme="minorEastAsia" w:hAnsiTheme="minorHAnsi" w:cstheme="minorBidi"/>
          <w:caps w:val="0"/>
          <w:noProof/>
          <w:lang w:eastAsia="en-GB"/>
        </w:rPr>
      </w:pPr>
      <w:hyperlink w:anchor="_Toc98231826" w:history="1">
        <w:r w:rsidR="008F5467">
          <w:rPr>
            <w:rStyle w:val="Hyperlink"/>
            <w:noProof/>
          </w:rPr>
          <w:t>4. ОРГАНИЗАЦИОНен план</w:t>
        </w:r>
        <w:r w:rsidR="00631B48" w:rsidRPr="00486A02">
          <w:rPr>
            <w:rStyle w:val="Hyperlink"/>
            <w:noProof/>
          </w:rPr>
          <w:t xml:space="preserve"> </w:t>
        </w:r>
      </w:hyperlink>
      <w:r w:rsidR="00631B48">
        <w:rPr>
          <w:noProof/>
        </w:rPr>
        <w:tab/>
      </w:r>
      <w:r w:rsidR="006A419C">
        <w:rPr>
          <w:noProof/>
          <w:lang w:val="bg-BG"/>
        </w:rPr>
        <w:t>1</w:t>
      </w:r>
      <w:r w:rsidR="006C24B9">
        <w:rPr>
          <w:noProof/>
          <w:lang w:val="bg-BG"/>
        </w:rPr>
        <w:t>2</w:t>
      </w:r>
    </w:p>
    <w:p w14:paraId="51AED350" w14:textId="7ABD25EE" w:rsidR="00631B48" w:rsidRDefault="006355F6">
      <w:pPr>
        <w:pStyle w:val="TOC2"/>
        <w:rPr>
          <w:rFonts w:asciiTheme="minorHAnsi" w:eastAsiaTheme="minorEastAsia" w:hAnsiTheme="minorHAnsi" w:cstheme="minorBidi"/>
          <w:noProof/>
          <w:lang w:eastAsia="en-GB"/>
        </w:rPr>
      </w:pPr>
      <w:hyperlink w:anchor="_Toc98231827" w:history="1">
        <w:r w:rsidR="00631B48" w:rsidRPr="00486A02">
          <w:rPr>
            <w:rStyle w:val="Hyperlink"/>
            <w:noProof/>
          </w:rPr>
          <w:t xml:space="preserve">4.1 Организация на проекта </w:t>
        </w:r>
      </w:hyperlink>
      <w:r w:rsidR="00631B48">
        <w:rPr>
          <w:noProof/>
        </w:rPr>
        <w:tab/>
      </w:r>
      <w:r w:rsidR="006A419C">
        <w:rPr>
          <w:noProof/>
          <w:lang w:val="bg-BG"/>
        </w:rPr>
        <w:t>1</w:t>
      </w:r>
      <w:r w:rsidR="006C24B9">
        <w:rPr>
          <w:noProof/>
          <w:lang w:val="bg-BG"/>
        </w:rPr>
        <w:t>2</w:t>
      </w:r>
    </w:p>
    <w:p w14:paraId="3AED8372" w14:textId="08953914" w:rsidR="00631B48" w:rsidRDefault="006355F6">
      <w:pPr>
        <w:pStyle w:val="TOC2"/>
        <w:rPr>
          <w:noProof/>
        </w:rPr>
      </w:pPr>
      <w:hyperlink w:anchor="_Toc98231828" w:history="1">
        <w:r w:rsidR="00BF0047">
          <w:rPr>
            <w:rStyle w:val="Hyperlink"/>
            <w:noProof/>
          </w:rPr>
          <w:t xml:space="preserve">4.2 Координация с ГД </w:t>
        </w:r>
        <w:r w:rsidR="002D167D">
          <w:rPr>
            <w:rStyle w:val="Hyperlink"/>
            <w:noProof/>
          </w:rPr>
          <w:t>Р</w:t>
        </w:r>
        <w:r w:rsidR="002D167D">
          <w:rPr>
            <w:rStyle w:val="Hyperlink"/>
            <w:noProof/>
            <w:lang w:val="bg-BG"/>
          </w:rPr>
          <w:t>ЕФОРМИ</w:t>
        </w:r>
        <w:r w:rsidR="00631B48" w:rsidRPr="00486A02">
          <w:rPr>
            <w:rStyle w:val="Hyperlink"/>
            <w:noProof/>
          </w:rPr>
          <w:t xml:space="preserve"> </w:t>
        </w:r>
      </w:hyperlink>
      <w:r w:rsidR="00631B48">
        <w:rPr>
          <w:noProof/>
        </w:rPr>
        <w:tab/>
      </w:r>
      <w:r w:rsidR="006A419C">
        <w:rPr>
          <w:noProof/>
          <w:lang w:val="bg-BG"/>
        </w:rPr>
        <w:t>1</w:t>
      </w:r>
      <w:r w:rsidR="006C24B9">
        <w:rPr>
          <w:noProof/>
          <w:lang w:val="bg-BG"/>
        </w:rPr>
        <w:t>5</w:t>
      </w:r>
    </w:p>
    <w:p w14:paraId="5740F4F5" w14:textId="37A2105F" w:rsidR="006A419C" w:rsidRPr="006A419C" w:rsidRDefault="006A419C" w:rsidP="006A419C">
      <w:pPr>
        <w:pStyle w:val="TOC1"/>
        <w:rPr>
          <w:rFonts w:asciiTheme="minorHAnsi" w:eastAsiaTheme="minorEastAsia" w:hAnsiTheme="minorHAnsi" w:cstheme="minorBidi"/>
          <w:caps w:val="0"/>
          <w:noProof/>
          <w:lang w:val="bg-BG" w:eastAsia="en-GB"/>
        </w:rPr>
      </w:pPr>
      <w:r w:rsidRPr="006A419C">
        <w:rPr>
          <w:noProof/>
        </w:rPr>
        <w:t>5. Специфични за проекта РИСКОВЕ И НЕСИГУРНОСТИ ОТНОСНО ИЗПЪЛНЕНИЕТО</w:t>
      </w:r>
      <w:r>
        <w:rPr>
          <w:noProof/>
        </w:rPr>
        <w:tab/>
      </w:r>
      <w:r>
        <w:rPr>
          <w:noProof/>
          <w:lang w:val="bg-BG"/>
        </w:rPr>
        <w:t>1</w:t>
      </w:r>
      <w:r w:rsidR="006C24B9">
        <w:rPr>
          <w:noProof/>
          <w:lang w:val="bg-BG"/>
        </w:rPr>
        <w:t>5</w:t>
      </w:r>
    </w:p>
    <w:p w14:paraId="42F38E27" w14:textId="23651CF1" w:rsidR="00631B48" w:rsidRDefault="006355F6">
      <w:pPr>
        <w:pStyle w:val="TOC1"/>
        <w:rPr>
          <w:rFonts w:asciiTheme="minorHAnsi" w:eastAsiaTheme="minorEastAsia" w:hAnsiTheme="minorHAnsi" w:cstheme="minorBidi"/>
          <w:caps w:val="0"/>
          <w:noProof/>
          <w:lang w:eastAsia="en-GB"/>
        </w:rPr>
      </w:pPr>
      <w:hyperlink w:anchor="_Toc98231830" w:history="1">
        <w:r w:rsidR="00631B48" w:rsidRPr="00486A02">
          <w:rPr>
            <w:rStyle w:val="Hyperlink"/>
            <w:noProof/>
          </w:rPr>
          <w:t xml:space="preserve">6. ПУБЛИКАЦИЯ И РАЗПРОСТРАНЕНИЕ НА МАТЕРИАЛИ </w:t>
        </w:r>
      </w:hyperlink>
      <w:r w:rsidR="00631B48">
        <w:rPr>
          <w:noProof/>
        </w:rPr>
        <w:tab/>
      </w:r>
      <w:r w:rsidR="006A419C">
        <w:rPr>
          <w:noProof/>
          <w:lang w:val="bg-BG"/>
        </w:rPr>
        <w:t>1</w:t>
      </w:r>
      <w:r w:rsidR="006C24B9">
        <w:rPr>
          <w:noProof/>
          <w:lang w:val="bg-BG"/>
        </w:rPr>
        <w:t>6</w:t>
      </w:r>
    </w:p>
    <w:p w14:paraId="14A1581F" w14:textId="500E655C" w:rsidR="00631B48" w:rsidRDefault="006355F6">
      <w:pPr>
        <w:pStyle w:val="TOC1"/>
        <w:rPr>
          <w:rFonts w:asciiTheme="minorHAnsi" w:eastAsiaTheme="minorEastAsia" w:hAnsiTheme="minorHAnsi" w:cstheme="minorBidi"/>
          <w:caps w:val="0"/>
          <w:noProof/>
          <w:lang w:eastAsia="en-GB"/>
        </w:rPr>
      </w:pPr>
      <w:hyperlink w:anchor="_Toc98231831" w:history="1">
        <w:r w:rsidR="00631B48" w:rsidRPr="00486A02">
          <w:rPr>
            <w:rStyle w:val="Hyperlink"/>
            <w:noProof/>
          </w:rPr>
          <w:t xml:space="preserve">Приложение 1. ИНДИКАТИВНА ЛОГИЧЕСКА РАМКА </w:t>
        </w:r>
        <w:r w:rsidR="00764DB1">
          <w:rPr>
            <w:rStyle w:val="Hyperlink"/>
            <w:noProof/>
            <w:lang w:val="bg-BG"/>
          </w:rPr>
          <w:t xml:space="preserve">НА </w:t>
        </w:r>
        <w:r w:rsidR="00631B48" w:rsidRPr="00486A02">
          <w:rPr>
            <w:rStyle w:val="Hyperlink"/>
            <w:noProof/>
          </w:rPr>
          <w:t xml:space="preserve">МАТРИЦА </w:t>
        </w:r>
      </w:hyperlink>
      <w:r w:rsidR="00631B48">
        <w:rPr>
          <w:noProof/>
        </w:rPr>
        <w:tab/>
      </w:r>
      <w:r w:rsidR="006A419C">
        <w:rPr>
          <w:noProof/>
          <w:lang w:val="bg-BG"/>
        </w:rPr>
        <w:t>1</w:t>
      </w:r>
      <w:r w:rsidR="00F031C9">
        <w:rPr>
          <w:noProof/>
          <w:lang w:val="bg-BG"/>
        </w:rPr>
        <w:t>7</w:t>
      </w:r>
    </w:p>
    <w:p w14:paraId="7B407EEF" w14:textId="77777777" w:rsidR="00F9421E" w:rsidRPr="000557AF" w:rsidRDefault="00F9421E" w:rsidP="00F9421E">
      <w:pPr>
        <w:rPr>
          <w:noProof/>
          <w:sz w:val="24"/>
        </w:rPr>
      </w:pPr>
      <w:r w:rsidRPr="00D508D0">
        <w:rPr>
          <w:b/>
          <w:noProof/>
        </w:rPr>
        <w:fldChar w:fldCharType="end"/>
      </w:r>
    </w:p>
    <w:p w14:paraId="74528F3B" w14:textId="77777777" w:rsidR="00F9421E" w:rsidRPr="000557AF" w:rsidRDefault="00F9421E" w:rsidP="00F9421E">
      <w:pPr>
        <w:rPr>
          <w:noProof/>
          <w:sz w:val="24"/>
        </w:rPr>
      </w:pPr>
    </w:p>
    <w:p w14:paraId="1E4DC6BE" w14:textId="77777777" w:rsidR="00F9421E" w:rsidRPr="000557AF" w:rsidRDefault="00F9421E" w:rsidP="00F9421E">
      <w:pPr>
        <w:rPr>
          <w:noProof/>
          <w:sz w:val="24"/>
        </w:rPr>
      </w:pPr>
      <w:r w:rsidRPr="000557AF">
        <w:rPr>
          <w:noProof/>
          <w:sz w:val="24"/>
        </w:rPr>
        <w:br w:type="page"/>
      </w:r>
    </w:p>
    <w:p w14:paraId="28CE27B0" w14:textId="77777777" w:rsidR="00F9421E" w:rsidRPr="00D508D0" w:rsidRDefault="00F9421E" w:rsidP="00244ADD">
      <w:pPr>
        <w:pStyle w:val="Heading1"/>
        <w:spacing w:before="120" w:after="120" w:line="240" w:lineRule="atLeast"/>
      </w:pPr>
      <w:bookmarkStart w:id="2" w:name="_Toc524599616"/>
      <w:bookmarkStart w:id="3" w:name="_Toc98231814"/>
      <w:bookmarkEnd w:id="1"/>
      <w:r w:rsidRPr="00D508D0">
        <w:lastRenderedPageBreak/>
        <w:t xml:space="preserve">1. контекст </w:t>
      </w:r>
      <w:r>
        <w:t xml:space="preserve">и цели на </w:t>
      </w:r>
      <w:bookmarkEnd w:id="2"/>
      <w:r>
        <w:t>ПРОЕКТА</w:t>
      </w:r>
      <w:bookmarkEnd w:id="3"/>
    </w:p>
    <w:p w14:paraId="07D55B6A" w14:textId="77777777" w:rsidR="00F9421E" w:rsidRPr="00D508D0" w:rsidRDefault="00F9421E" w:rsidP="00244ADD">
      <w:pPr>
        <w:pStyle w:val="Heading2"/>
        <w:spacing w:before="120" w:after="120" w:line="240" w:lineRule="atLeast"/>
      </w:pPr>
      <w:bookmarkStart w:id="4" w:name="_Toc524599617"/>
      <w:bookmarkStart w:id="5" w:name="_Toc98231815"/>
      <w:r w:rsidRPr="00D508D0">
        <w:t>1.1 Контекст</w:t>
      </w:r>
      <w:bookmarkEnd w:id="4"/>
      <w:bookmarkEnd w:id="5"/>
    </w:p>
    <w:sdt>
      <w:sdtPr>
        <w:rPr>
          <w:rStyle w:val="PlaceholderText"/>
          <w:color w:val="auto"/>
        </w:rPr>
        <w:alias w:val="Context"/>
        <w:tag w:val="Context"/>
        <w:id w:val="-1955317731"/>
        <w:placeholder>
          <w:docPart w:val="79F42B4FA23A4E358B3187F36C012E43"/>
        </w:placeholder>
        <w:docPartList>
          <w:docPartGallery w:val="Quick Parts"/>
        </w:docPartList>
      </w:sdtPr>
      <w:sdtEndPr>
        <w:rPr>
          <w:rStyle w:val="PlaceholderText"/>
        </w:rPr>
      </w:sdtEndPr>
      <w:sdtContent>
        <w:sdt>
          <w:sdtPr>
            <w:rPr>
              <w:rStyle w:val="PlaceholderText"/>
            </w:rPr>
            <w:alias w:val="Description"/>
            <w:tag w:val="Description"/>
            <w:id w:val="1708367062"/>
            <w:placeholder>
              <w:docPart w:val="6E80B8A884EF418F9BBB5DEAAE52A501"/>
            </w:placeholder>
            <w:docPartList>
              <w:docPartGallery w:val="Quick Parts"/>
            </w:docPartList>
          </w:sdtPr>
          <w:sdtEndPr>
            <w:rPr>
              <w:rStyle w:val="PlaceholderText"/>
            </w:rPr>
          </w:sdtEndPr>
          <w:sdtContent>
            <w:p w14:paraId="1F20A822" w14:textId="3A56211B" w:rsidR="00747A41" w:rsidRDefault="00B22A80" w:rsidP="00747A41">
              <w:r>
                <w:rPr>
                  <w:lang w:val="bg-BG"/>
                </w:rPr>
                <w:t>Съществува</w:t>
              </w:r>
              <w:r>
                <w:t xml:space="preserve"> </w:t>
              </w:r>
              <w:r w:rsidR="00747A41">
                <w:t>ниско ниво на финансова автономия и фискален капацитет сред общините в България, които остават силно зависими от трансфери от държавния бюджет, подчинени на строги бюджетни правила, които ограничават способността им да изпълняват собствени и делегирани функции в съответствие с местните икономически процеси и условия. Проектът на актуализирана Стратегия за децентрализация 2021-2025 г. определя като приоритети необходимостта от подобряване на собствената приходна база на общините и подобряване на връзките меж</w:t>
              </w:r>
              <w:r w:rsidR="002E5210">
                <w:t>ду общинския и държавния бюджет</w:t>
              </w:r>
              <w:r w:rsidR="00747A41">
                <w:t xml:space="preserve">. Местното развитие е ключова приоритетна област на Плана </w:t>
              </w:r>
              <w:r w:rsidR="002E5210">
                <w:t>за възстановяване и устойчивост</w:t>
              </w:r>
              <w:r w:rsidR="00775E84">
                <w:rPr>
                  <w:rStyle w:val="FootnoteReference"/>
                </w:rPr>
                <w:footnoteReference w:id="1"/>
              </w:r>
              <w:r w:rsidR="002E5210">
                <w:rPr>
                  <w:lang w:val="bg-BG"/>
                </w:rPr>
                <w:t xml:space="preserve"> </w:t>
              </w:r>
              <w:r w:rsidR="00747A41">
                <w:t>и въпреки неотдавнашните политически сътресения от 3 парламентарни избори през 2021 г., Министерството на регионалното развитие и благоустройството, подкрепено от Министерството на финансите, посочи ангажимента си д</w:t>
              </w:r>
              <w:r w:rsidR="002E5210">
                <w:t>а се стреми към децентрализация</w:t>
              </w:r>
              <w:r w:rsidR="00747A41">
                <w:t>.</w:t>
              </w:r>
            </w:p>
            <w:p w14:paraId="42DEE3CA" w14:textId="205DE44D" w:rsidR="00747A41" w:rsidRDefault="00747A41" w:rsidP="00747A41">
              <w:r>
                <w:t xml:space="preserve">Сложната законодателна и фискална рамка за общинското управление може да бъде подобрена, за да се изясни разпределението на компетенциите и да се предложи на общините по-голяма свобода на преценка при изпълнение на собствени и делегирани задачи. </w:t>
              </w:r>
              <w:bookmarkStart w:id="6" w:name="_Hlk95223700"/>
              <w:r w:rsidR="00A4062D">
                <w:t>Българските власти биха приветствали препоръки, базирани на примери за най-добра европейска практика в тази област. Подобреният институционален и административен капацитет може да подпомогне ефикасните публични разходи, качественото предоставяне на услуги, доброто финансово управление и устойчивото интегрирано планиране на развитие на местно ниво, стимулирайки зеления икономически растеж и цифровия преход. Това също е важно в контекста на програмите за сближаване и развитие, за да се гарантира, че общините разполагат с адекватен капацитет и финансови ресурси за посрещане на нуждите от съфинансиране на проекти, финансирани от ЕС.</w:t>
              </w:r>
            </w:p>
            <w:bookmarkEnd w:id="6"/>
            <w:p w14:paraId="7BD58223" w14:textId="0D386D3E" w:rsidR="00747A41" w:rsidRDefault="00747A41" w:rsidP="00747A41">
              <w:r>
                <w:t xml:space="preserve">За да отговори на някои от предизвикателствата, изтъкнати по-горе, този проект ще се стреми да извърши цялостен актуализиран анализ на съществуващите човешки, финансови и административни ресурси на общините с конкретни препоръки и да разработи програма за изграждане на капацитет, за да гарантира, че </w:t>
              </w:r>
              <w:r w:rsidR="00063C35">
                <w:rPr>
                  <w:lang w:val="bg-BG"/>
                </w:rPr>
                <w:t xml:space="preserve">те </w:t>
              </w:r>
              <w:r>
                <w:t xml:space="preserve">разполагат с необходимите и адекватни ресурси </w:t>
              </w:r>
              <w:r w:rsidR="00063C35">
                <w:rPr>
                  <w:lang w:val="bg-BG"/>
                </w:rPr>
                <w:t>з</w:t>
              </w:r>
              <w:r>
                <w:t>а подобря</w:t>
              </w:r>
              <w:r w:rsidR="00063C35">
                <w:rPr>
                  <w:lang w:val="bg-BG"/>
                </w:rPr>
                <w:t>ване на</w:t>
              </w:r>
              <w:r>
                <w:t xml:space="preserve"> техния фискален капацитет и финансова автономия. В същото време ще бъде извършено подробно проучване на съществуващата законодателна и финансова рамка. Чрез мобилизиране на служители от междуправителствения </w:t>
              </w:r>
              <w:r w:rsidR="00063C35">
                <w:rPr>
                  <w:lang w:val="bg-BG"/>
                </w:rPr>
                <w:t>К</w:t>
              </w:r>
              <w:r>
                <w:t>омитет по демокрация и упра</w:t>
              </w:r>
              <w:r w:rsidR="00AA2DC3">
                <w:t>вление на Съвета на Европа</w:t>
              </w:r>
              <w:r>
                <w:t xml:space="preserve"> и съответните външни консултанти ще бъдат разработени препоръки и проект на план за действие за по-рационализирана законодателна и финансова рамка за местното самоуправление в подкрепа на прилагането на </w:t>
              </w:r>
              <w:r w:rsidR="00426517">
                <w:rPr>
                  <w:lang w:val="bg-BG"/>
                </w:rPr>
                <w:t>С</w:t>
              </w:r>
              <w:r>
                <w:t xml:space="preserve">тратегията за децентрализация. Изграждането на капацитет ще предостави експертен опит в отговор на специфични нужди, въз основа на съответните инструменти и </w:t>
              </w:r>
              <w:r w:rsidR="005C61A0">
                <w:rPr>
                  <w:lang w:val="bg-BG"/>
                </w:rPr>
                <w:t>еталони</w:t>
              </w:r>
              <w:r>
                <w:t>, включително тези на Центъра за експ</w:t>
              </w:r>
              <w:r w:rsidR="00AA2DC3">
                <w:t>ертиза за добро управление</w:t>
              </w:r>
              <w:r>
                <w:t xml:space="preserve">, като анализ на нуждите от обучение, местни финанси, управление на </w:t>
              </w:r>
              <w:r w:rsidR="00426517">
                <w:rPr>
                  <w:lang w:val="bg-BG"/>
                </w:rPr>
                <w:t>изпълнението</w:t>
              </w:r>
              <w:r w:rsidR="00426517">
                <w:t xml:space="preserve"> </w:t>
              </w:r>
              <w:r>
                <w:t>и управление на човешките ресурси.</w:t>
              </w:r>
            </w:p>
            <w:p w14:paraId="48EE7D0A" w14:textId="67C73760" w:rsidR="00F9421E" w:rsidRPr="00EE3BC7" w:rsidRDefault="00747A41" w:rsidP="00747A41">
              <w:pPr>
                <w:rPr>
                  <w:sz w:val="24"/>
                </w:rPr>
              </w:pPr>
              <w:r>
                <w:t xml:space="preserve">На национално ниво Министерството на регионалното развитие и благоустройството ще отговаря за координирането на проекта с българските власти и организации (вкл. Национална платформа на партньорите за добро демократично управление на местно ниво и Съвета </w:t>
              </w:r>
              <w:r w:rsidR="00916AB2">
                <w:rPr>
                  <w:lang w:val="bg-BG"/>
                </w:rPr>
                <w:t>по</w:t>
              </w:r>
              <w:r>
                <w:t xml:space="preserve"> децентрализация на държавното управление). Министерството на финансите, като основна заинтересована страна, ще допринесе със съвети за подобряване на връзката между общинския и държавния бюджет и ще насърчи стабилна и ефективна финансова система на общинско ниво. Националното сдружение на общините ще участва в целия проект и ще помага за координирането и изпълнението на дейностите на местно ниво.</w:t>
              </w:r>
            </w:p>
          </w:sdtContent>
        </w:sdt>
      </w:sdtContent>
    </w:sdt>
    <w:p w14:paraId="003FBA16" w14:textId="7EA572E1" w:rsidR="00F9421E" w:rsidRDefault="00F9421E" w:rsidP="00F9421E">
      <w:pPr>
        <w:rPr>
          <w:szCs w:val="24"/>
        </w:rPr>
      </w:pPr>
      <w:r w:rsidRPr="000E4F51">
        <w:rPr>
          <w:bCs/>
        </w:rPr>
        <w:t>Мисията на Генерална дирекция „Подкрепа на ст</w:t>
      </w:r>
      <w:r w:rsidR="00193ABB">
        <w:rPr>
          <w:bCs/>
        </w:rPr>
        <w:t xml:space="preserve">руктурните реформи“ (ГД </w:t>
      </w:r>
      <w:r w:rsidR="002D167D">
        <w:rPr>
          <w:bCs/>
        </w:rPr>
        <w:t>Р</w:t>
      </w:r>
      <w:r w:rsidR="002D167D">
        <w:rPr>
          <w:bCs/>
          <w:lang w:val="bg-BG"/>
        </w:rPr>
        <w:t>ЕФОРМИ</w:t>
      </w:r>
      <w:r w:rsidRPr="000E4F51">
        <w:rPr>
          <w:bCs/>
        </w:rPr>
        <w:t xml:space="preserve">) на Европейската комисия е да </w:t>
      </w:r>
      <w:r w:rsidRPr="0068799B">
        <w:t>насърчава икономическото, социалното и териториалното сближаване на Европейския съюз, като подкрепя усилията на държавите-чле</w:t>
      </w:r>
      <w:r w:rsidR="00506FC4">
        <w:t>нки за осъществяване на реформи</w:t>
      </w:r>
      <w:r w:rsidRPr="000E4F51">
        <w:rPr>
          <w:bCs/>
        </w:rPr>
        <w:t xml:space="preserve">. </w:t>
      </w:r>
      <w:r w:rsidR="00506FC4">
        <w:rPr>
          <w:szCs w:val="24"/>
          <w:lang w:val="bg-BG"/>
        </w:rPr>
        <w:lastRenderedPageBreak/>
        <w:t xml:space="preserve">България </w:t>
      </w:r>
      <w:r w:rsidRPr="00D508D0">
        <w:rPr>
          <w:szCs w:val="24"/>
        </w:rPr>
        <w:t>е поискал</w:t>
      </w:r>
      <w:r w:rsidR="00BB17B5">
        <w:rPr>
          <w:szCs w:val="24"/>
          <w:lang w:val="bg-BG"/>
        </w:rPr>
        <w:t>а</w:t>
      </w:r>
      <w:r w:rsidRPr="00D508D0">
        <w:rPr>
          <w:szCs w:val="24"/>
        </w:rPr>
        <w:t xml:space="preserve"> подкрепа от Европейската комисия съгласно Регламент (ЕС) 20</w:t>
      </w:r>
      <w:r>
        <w:rPr>
          <w:szCs w:val="24"/>
        </w:rPr>
        <w:t xml:space="preserve">21/240 за създаване на </w:t>
      </w:r>
      <w:r w:rsidR="00482FDF">
        <w:rPr>
          <w:szCs w:val="24"/>
          <w:lang w:val="bg-BG"/>
        </w:rPr>
        <w:t>И</w:t>
      </w:r>
      <w:r>
        <w:rPr>
          <w:szCs w:val="24"/>
        </w:rPr>
        <w:t>нструмент за техническа подкрепа („Регламент за</w:t>
      </w:r>
      <w:r w:rsidR="00620756">
        <w:rPr>
          <w:szCs w:val="24"/>
          <w:lang w:val="en-US"/>
        </w:rPr>
        <w:t xml:space="preserve"> </w:t>
      </w:r>
      <w:r w:rsidR="002E49C0">
        <w:rPr>
          <w:szCs w:val="24"/>
          <w:lang w:val="bg-BG"/>
        </w:rPr>
        <w:t>ИТП</w:t>
      </w:r>
      <w:r>
        <w:rPr>
          <w:szCs w:val="24"/>
        </w:rPr>
        <w:t>“).</w:t>
      </w:r>
      <w:r>
        <w:rPr>
          <w:rStyle w:val="FootnoteReference"/>
          <w:szCs w:val="24"/>
        </w:rPr>
        <w:footnoteReference w:id="2"/>
      </w:r>
    </w:p>
    <w:p w14:paraId="27D27C1D" w14:textId="278050FF" w:rsidR="00F9421E" w:rsidRDefault="00F9421E" w:rsidP="00F9421E">
      <w:r w:rsidRPr="00D508D0">
        <w:t>Искането за техническа подкрепа беше оценено от Комисията в съответствие с критериите и принципите, посочени в член 9 от Регламента за</w:t>
      </w:r>
      <w:r w:rsidR="009D424C">
        <w:rPr>
          <w:lang w:val="bg-BG"/>
        </w:rPr>
        <w:t xml:space="preserve"> </w:t>
      </w:r>
      <w:r w:rsidR="002E49C0">
        <w:rPr>
          <w:lang w:val="bg-BG"/>
        </w:rPr>
        <w:t>ИТП</w:t>
      </w:r>
      <w:r w:rsidRPr="00D508D0">
        <w:t>. След оценката</w:t>
      </w:r>
      <w:r w:rsidR="00D42ED1">
        <w:rPr>
          <w:lang w:val="bg-BG"/>
        </w:rPr>
        <w:t>,</w:t>
      </w:r>
      <w:r w:rsidRPr="00D508D0">
        <w:t xml:space="preserve"> Европейската комисия реши да финансира искането и да предостави техническа подкрепа на</w:t>
      </w:r>
      <w:r w:rsidR="00BB17B5">
        <w:rPr>
          <w:szCs w:val="24"/>
          <w:lang w:val="bg-BG"/>
        </w:rPr>
        <w:t xml:space="preserve"> Б</w:t>
      </w:r>
      <w:r w:rsidR="00D42ED1">
        <w:rPr>
          <w:szCs w:val="24"/>
          <w:lang w:val="bg-BG"/>
        </w:rPr>
        <w:t>ългари</w:t>
      </w:r>
      <w:r w:rsidR="00BB17B5">
        <w:rPr>
          <w:szCs w:val="24"/>
          <w:lang w:val="bg-BG"/>
        </w:rPr>
        <w:t>я</w:t>
      </w:r>
      <w:r>
        <w:t>, заед</w:t>
      </w:r>
      <w:r w:rsidR="00D5569D">
        <w:t>но със Съвета на Европа (СЕ</w:t>
      </w:r>
      <w:r>
        <w:t>).</w:t>
      </w:r>
    </w:p>
    <w:p w14:paraId="0B687C6C" w14:textId="2C350CD0" w:rsidR="00D42ED1" w:rsidRDefault="00D42ED1" w:rsidP="00244ADD">
      <w:pPr>
        <w:spacing w:before="120" w:line="240" w:lineRule="atLeast"/>
      </w:pPr>
      <w:r w:rsidRPr="00D42ED1">
        <w:t>Техническата подкрепа ще бъде предоставена в областта на доброто демократично управление, финансовата децентрализация, с цел развитие на фискалната децентрализация и подобряване на финансовото управление в България при условията, определени в Споразумението за принос REFORM/IM/2022</w:t>
      </w:r>
      <w:r w:rsidR="009D424C">
        <w:rPr>
          <w:lang w:val="bg-BG"/>
        </w:rPr>
        <w:t>/02</w:t>
      </w:r>
      <w:r w:rsidRPr="00D42ED1">
        <w:t xml:space="preserve"> (наричано по-долу „Споразумението“) .</w:t>
      </w:r>
    </w:p>
    <w:p w14:paraId="2BB287A4" w14:textId="77777777" w:rsidR="00F9421E" w:rsidRPr="00774366" w:rsidRDefault="00F9421E" w:rsidP="00244ADD">
      <w:pPr>
        <w:pStyle w:val="Heading2"/>
        <w:spacing w:before="120" w:after="120" w:line="240" w:lineRule="atLeast"/>
      </w:pPr>
      <w:bookmarkStart w:id="7" w:name="_Toc524599618"/>
      <w:bookmarkStart w:id="8" w:name="_Toc98231816"/>
      <w:r>
        <w:t xml:space="preserve">1.2 Цели на </w:t>
      </w:r>
      <w:bookmarkEnd w:id="7"/>
      <w:r>
        <w:t>проекта</w:t>
      </w:r>
      <w:bookmarkEnd w:id="8"/>
    </w:p>
    <w:p w14:paraId="245859AF" w14:textId="05B703D4" w:rsidR="00D5569D" w:rsidRDefault="00D5569D" w:rsidP="00F9421E">
      <w:pPr>
        <w:rPr>
          <w:szCs w:val="24"/>
        </w:rPr>
      </w:pPr>
      <w:r w:rsidRPr="00D5569D">
        <w:rPr>
          <w:szCs w:val="24"/>
        </w:rPr>
        <w:t>Общата цел на този проект е д</w:t>
      </w:r>
      <w:r w:rsidR="002E7A74">
        <w:rPr>
          <w:szCs w:val="24"/>
        </w:rPr>
        <w:t>а подкрепи България в усилията</w:t>
      </w:r>
      <w:r w:rsidRPr="00D5569D">
        <w:rPr>
          <w:szCs w:val="24"/>
        </w:rPr>
        <w:t xml:space="preserve"> </w:t>
      </w:r>
      <w:r w:rsidR="002E7A74" w:rsidRPr="002E7A74">
        <w:rPr>
          <w:szCs w:val="24"/>
        </w:rPr>
        <w:t>ѝ</w:t>
      </w:r>
      <w:r w:rsidR="002E7A74">
        <w:rPr>
          <w:szCs w:val="24"/>
          <w:lang w:val="bg-BG"/>
        </w:rPr>
        <w:t xml:space="preserve"> </w:t>
      </w:r>
      <w:r w:rsidRPr="00D5569D">
        <w:rPr>
          <w:szCs w:val="24"/>
        </w:rPr>
        <w:t>за провеждане на реформи, които биха могли да насърчат инвестициите, да повишат конкурентоспособността и да подпомогнат постигането на устойчива икономическа и социална конвергенция, устойчивост и възстановяване. Това би тря</w:t>
      </w:r>
      <w:r w:rsidR="00FB33DB">
        <w:rPr>
          <w:szCs w:val="24"/>
        </w:rPr>
        <w:t>бвало също така да засили нейния</w:t>
      </w:r>
      <w:r w:rsidRPr="00D5569D">
        <w:rPr>
          <w:szCs w:val="24"/>
        </w:rPr>
        <w:t xml:space="preserve"> институционален и административен капацитет, включително на регионално и местно ниво, за улесняване на социално приобщаващия, екологичен и цифров преход, за ефективно справяне с предизвикателствата, посочени в </w:t>
      </w:r>
      <w:r w:rsidR="00581847">
        <w:rPr>
          <w:szCs w:val="24"/>
          <w:lang w:val="bg-BG"/>
        </w:rPr>
        <w:t xml:space="preserve">специфичните </w:t>
      </w:r>
      <w:r w:rsidRPr="00D5569D">
        <w:rPr>
          <w:szCs w:val="24"/>
        </w:rPr>
        <w:t>препоръки за държава</w:t>
      </w:r>
      <w:r w:rsidR="00581847">
        <w:rPr>
          <w:szCs w:val="24"/>
          <w:lang w:val="bg-BG"/>
        </w:rPr>
        <w:t>та</w:t>
      </w:r>
      <w:r w:rsidRPr="00D5569D">
        <w:rPr>
          <w:szCs w:val="24"/>
        </w:rPr>
        <w:t xml:space="preserve">, и за прилагане на правото на Съюза. ГД </w:t>
      </w:r>
      <w:r w:rsidR="002D167D">
        <w:rPr>
          <w:szCs w:val="24"/>
          <w:lang w:val="bg-BG"/>
        </w:rPr>
        <w:t>РЕФОРМИ</w:t>
      </w:r>
      <w:r w:rsidRPr="00D5569D">
        <w:rPr>
          <w:szCs w:val="24"/>
        </w:rPr>
        <w:t xml:space="preserve"> заявява, че горното е в съответствие с член 3 от Регламента за</w:t>
      </w:r>
      <w:r w:rsidR="00620756">
        <w:rPr>
          <w:szCs w:val="24"/>
          <w:lang w:val="en-US"/>
        </w:rPr>
        <w:t xml:space="preserve"> </w:t>
      </w:r>
      <w:r w:rsidR="002E49C0">
        <w:rPr>
          <w:szCs w:val="24"/>
          <w:lang w:val="bg-BG"/>
        </w:rPr>
        <w:t>ИТП</w:t>
      </w:r>
      <w:r w:rsidRPr="00D5569D">
        <w:rPr>
          <w:szCs w:val="24"/>
        </w:rPr>
        <w:t>.</w:t>
      </w:r>
    </w:p>
    <w:p w14:paraId="5A840082" w14:textId="0C9DFF50" w:rsidR="00F9421E" w:rsidRDefault="00F9421E" w:rsidP="00F9421E">
      <w:r w:rsidRPr="0026565C">
        <w:rPr>
          <w:szCs w:val="24"/>
        </w:rPr>
        <w:t>Специфичната(ите) цел(и) на този проект е:</w:t>
      </w:r>
      <w:r w:rsidRPr="00752AFD">
        <w:t xml:space="preserve"> </w:t>
      </w:r>
    </w:p>
    <w:p w14:paraId="15146BD9" w14:textId="571AFA80" w:rsidR="00F9421E" w:rsidRPr="00752AFD" w:rsidRDefault="002E7A74" w:rsidP="00F9421E">
      <w:pPr>
        <w:pStyle w:val="ListParagraph"/>
        <w:numPr>
          <w:ilvl w:val="0"/>
          <w:numId w:val="20"/>
        </w:numPr>
        <w:rPr>
          <w:szCs w:val="24"/>
        </w:rPr>
      </w:pPr>
      <w:r>
        <w:t>да подкрепи България за проектиране</w:t>
      </w:r>
      <w:r w:rsidR="00F9421E" w:rsidRPr="0068799B">
        <w:t>, разработване и прилагане на реформи;</w:t>
      </w:r>
    </w:p>
    <w:p w14:paraId="4B7A1788" w14:textId="692B1B86" w:rsidR="00F9421E" w:rsidRDefault="00F9421E" w:rsidP="00F9421E">
      <w:pPr>
        <w:rPr>
          <w:szCs w:val="24"/>
        </w:rPr>
      </w:pPr>
      <w:r>
        <w:rPr>
          <w:szCs w:val="24"/>
        </w:rPr>
        <w:t xml:space="preserve">ГД </w:t>
      </w:r>
      <w:r w:rsidR="002D167D">
        <w:rPr>
          <w:szCs w:val="24"/>
        </w:rPr>
        <w:t>Р</w:t>
      </w:r>
      <w:r w:rsidR="002D167D">
        <w:rPr>
          <w:szCs w:val="24"/>
          <w:lang w:val="bg-BG"/>
        </w:rPr>
        <w:t>ЕФОРМИ</w:t>
      </w:r>
      <w:r>
        <w:rPr>
          <w:szCs w:val="24"/>
        </w:rPr>
        <w:t xml:space="preserve"> заявява, че горното е в съответствие с член 4 от Регламента за</w:t>
      </w:r>
      <w:r w:rsidR="00620756">
        <w:rPr>
          <w:szCs w:val="24"/>
          <w:lang w:val="en-US"/>
        </w:rPr>
        <w:t xml:space="preserve"> </w:t>
      </w:r>
      <w:r w:rsidR="002E49C0">
        <w:rPr>
          <w:szCs w:val="24"/>
          <w:lang w:val="bg-BG"/>
        </w:rPr>
        <w:t>ИТП</w:t>
      </w:r>
      <w:r>
        <w:rPr>
          <w:szCs w:val="24"/>
        </w:rPr>
        <w:t>.</w:t>
      </w:r>
    </w:p>
    <w:p w14:paraId="25E5A2FC" w14:textId="63E99898" w:rsidR="00F9421E" w:rsidRPr="008B5CA5" w:rsidRDefault="00F9421E" w:rsidP="00F9421E">
      <w:pPr>
        <w:rPr>
          <w:szCs w:val="24"/>
        </w:rPr>
      </w:pPr>
      <w:r w:rsidRPr="008B5CA5">
        <w:rPr>
          <w:szCs w:val="24"/>
        </w:rPr>
        <w:t xml:space="preserve">Постигането на целите на този проект не е отговорност единствено на </w:t>
      </w:r>
      <w:r>
        <w:rPr>
          <w:szCs w:val="24"/>
        </w:rPr>
        <w:t>СЕ и ще зависи отчасти, но не само, от действията (напр. последващи действия), предприети от</w:t>
      </w:r>
      <w:r w:rsidR="0050200E">
        <w:rPr>
          <w:szCs w:val="24"/>
          <w:lang w:val="bg-BG"/>
        </w:rPr>
        <w:t xml:space="preserve"> България</w:t>
      </w:r>
      <w:r w:rsidRPr="008B5CA5">
        <w:rPr>
          <w:szCs w:val="24"/>
        </w:rPr>
        <w:t>.</w:t>
      </w:r>
    </w:p>
    <w:p w14:paraId="75AA6A92" w14:textId="77777777" w:rsidR="00F9421E" w:rsidRPr="00D508D0" w:rsidRDefault="00F9421E" w:rsidP="00244ADD">
      <w:pPr>
        <w:pStyle w:val="Heading2"/>
        <w:spacing w:before="120" w:after="120" w:line="240" w:lineRule="atLeast"/>
      </w:pPr>
      <w:bookmarkStart w:id="9" w:name="_Toc524599619"/>
      <w:bookmarkStart w:id="10" w:name="_Toc98231817"/>
      <w:r w:rsidRPr="00D508D0">
        <w:t xml:space="preserve">1.3 Уместност на </w:t>
      </w:r>
      <w:bookmarkEnd w:id="9"/>
      <w:r>
        <w:t>проекта</w:t>
      </w:r>
      <w:bookmarkEnd w:id="10"/>
    </w:p>
    <w:sdt>
      <w:sdtPr>
        <w:rPr>
          <w:rStyle w:val="PlaceholderText"/>
          <w:color w:val="auto"/>
        </w:rPr>
        <w:alias w:val="Relevance"/>
        <w:tag w:val="Relevance"/>
        <w:id w:val="849843233"/>
        <w:placeholder>
          <w:docPart w:val="26C4B92D7B8940959D75C87639A5F9B6"/>
        </w:placeholder>
        <w:docPartList>
          <w:docPartGallery w:val="Quick Parts"/>
        </w:docPartList>
      </w:sdtPr>
      <w:sdtEndPr>
        <w:rPr>
          <w:rStyle w:val="DefaultParagraphFont"/>
          <w:szCs w:val="24"/>
        </w:rPr>
      </w:sdtEndPr>
      <w:sdtContent>
        <w:p w14:paraId="25C758C1" w14:textId="35CBD0A0" w:rsidR="00343904" w:rsidRDefault="00343904" w:rsidP="00343904">
          <w:pPr>
            <w:rPr>
              <w:rStyle w:val="PlaceholderText"/>
              <w:color w:val="auto"/>
            </w:rPr>
          </w:pPr>
          <w:r>
            <w:rPr>
              <w:rStyle w:val="PlaceholderText"/>
              <w:color w:val="auto"/>
            </w:rPr>
            <w:t>Проектът е в съответствие с Актуализираната Стратегия за децентрализация на България и съо</w:t>
          </w:r>
          <w:r w:rsidR="00D76A31">
            <w:rPr>
              <w:rStyle w:val="PlaceholderText"/>
              <w:color w:val="auto"/>
            </w:rPr>
            <w:t>тветната Програма за изпълнение</w:t>
          </w:r>
          <w:r w:rsidR="001755B5">
            <w:rPr>
              <w:rStyle w:val="FootnoteReference"/>
            </w:rPr>
            <w:footnoteReference w:id="3"/>
          </w:r>
          <w:r>
            <w:rPr>
              <w:rStyle w:val="PlaceholderText"/>
              <w:color w:val="auto"/>
            </w:rPr>
            <w:t>. Той ще се стреми да допринесе за Стратегическа цел 2, свързана с развитието на местните финанси и създаването на стабилна и ефективна финансова система на общинско ниво, като помага на общините да развият капацитет и административна практика за подобряване на финансовото управление.</w:t>
          </w:r>
        </w:p>
        <w:p w14:paraId="6BA4A560" w14:textId="5516056B" w:rsidR="001002BF" w:rsidRDefault="00343904" w:rsidP="00343904">
          <w:pPr>
            <w:rPr>
              <w:rStyle w:val="PlaceholderText"/>
              <w:color w:val="auto"/>
            </w:rPr>
          </w:pPr>
          <w:r>
            <w:rPr>
              <w:rStyle w:val="PlaceholderText"/>
              <w:color w:val="auto"/>
            </w:rPr>
            <w:t>Проектът също така допринася за насърчаване на местното развитие в съответствие с Национа</w:t>
          </w:r>
          <w:r w:rsidR="00D76A31">
            <w:rPr>
              <w:rStyle w:val="PlaceholderText"/>
              <w:color w:val="auto"/>
            </w:rPr>
            <w:t>лната програма за развитие 2030</w:t>
          </w:r>
          <w:r w:rsidR="001755B5">
            <w:rPr>
              <w:rStyle w:val="FootnoteReference"/>
            </w:rPr>
            <w:footnoteReference w:id="4"/>
          </w:r>
          <w:r w:rsidR="00D76A31">
            <w:rPr>
              <w:rStyle w:val="PlaceholderText"/>
              <w:color w:val="auto"/>
              <w:lang w:val="bg-BG"/>
            </w:rPr>
            <w:t xml:space="preserve"> </w:t>
          </w:r>
          <w:r>
            <w:rPr>
              <w:rStyle w:val="PlaceholderText"/>
              <w:color w:val="auto"/>
            </w:rPr>
            <w:t>и Плана за възстановяване и устойчивост</w:t>
          </w:r>
          <w:r w:rsidR="001755B5">
            <w:rPr>
              <w:rStyle w:val="FootnoteReference"/>
            </w:rPr>
            <w:footnoteReference w:id="5"/>
          </w:r>
          <w:r w:rsidR="001002BF">
            <w:rPr>
              <w:rStyle w:val="PlaceholderText"/>
              <w:color w:val="auto"/>
            </w:rPr>
            <w:t>. Насърчаването на финансовата децентрализация и фискалната автономия може да помогне за преодоляване на различията в регионалното развитие и „дилемата на острова на просперитета“ чрез устойчиво местно развитие.</w:t>
          </w:r>
        </w:p>
        <w:p w14:paraId="266935BC" w14:textId="48DABAE7" w:rsidR="00242C9B" w:rsidRDefault="00242C9B" w:rsidP="00343904">
          <w:pPr>
            <w:rPr>
              <w:rStyle w:val="PlaceholderText"/>
              <w:color w:val="auto"/>
            </w:rPr>
          </w:pPr>
          <w:r>
            <w:rPr>
              <w:rStyle w:val="PlaceholderText"/>
              <w:color w:val="auto"/>
            </w:rPr>
            <w:t xml:space="preserve">Цялостна програма за изграждане на капацитет, </w:t>
          </w:r>
          <w:r w:rsidR="0009366F">
            <w:rPr>
              <w:rStyle w:val="PlaceholderText"/>
              <w:color w:val="auto"/>
              <w:lang w:val="bg-BG"/>
            </w:rPr>
            <w:t>насочена към</w:t>
          </w:r>
          <w:r>
            <w:rPr>
              <w:rStyle w:val="PlaceholderText"/>
              <w:color w:val="auto"/>
            </w:rPr>
            <w:t xml:space="preserve"> идентифицирани нужди, свързани със стратегията за децентрализация, ще помогне за информиране и насърчаване на реформите на централно и регионално ниво, ще подобри административния капацитет на общинско ниво и ще </w:t>
          </w:r>
          <w:r>
            <w:rPr>
              <w:rStyle w:val="PlaceholderText"/>
              <w:color w:val="auto"/>
            </w:rPr>
            <w:lastRenderedPageBreak/>
            <w:t xml:space="preserve">допринесе за развитието на ефективни, отговорни и прозрачни институции на </w:t>
          </w:r>
          <w:r w:rsidR="00023046">
            <w:rPr>
              <w:rStyle w:val="PlaceholderText"/>
              <w:color w:val="auto"/>
            </w:rPr>
            <w:t>местно ниво в съответствие с приоритет</w:t>
          </w:r>
          <w:r>
            <w:rPr>
              <w:rStyle w:val="PlaceholderText"/>
              <w:color w:val="auto"/>
            </w:rPr>
            <w:t xml:space="preserve"> 6 на цел 16 от Целите за устойчиво развитие.</w:t>
          </w:r>
        </w:p>
        <w:p w14:paraId="2D3F2977" w14:textId="177107A7" w:rsidR="00242C9B" w:rsidRDefault="00242C9B" w:rsidP="00343904">
          <w:pPr>
            <w:rPr>
              <w:rStyle w:val="PlaceholderText"/>
              <w:color w:val="auto"/>
            </w:rPr>
          </w:pPr>
          <w:r>
            <w:rPr>
              <w:rStyle w:val="PlaceholderText"/>
              <w:color w:val="auto"/>
            </w:rPr>
            <w:t>Проектът ще разгледа и приоритетите на ЕС, свързани с подобряване на сътрудничеството и качеството на публичната администрация на регионално и местно ниво и насърчаване на добра</w:t>
          </w:r>
          <w:r w:rsidR="003779D2">
            <w:rPr>
              <w:rStyle w:val="PlaceholderText"/>
              <w:color w:val="auto"/>
              <w:lang w:val="bg-BG"/>
            </w:rPr>
            <w:t>та</w:t>
          </w:r>
          <w:r>
            <w:rPr>
              <w:rStyle w:val="PlaceholderText"/>
              <w:color w:val="auto"/>
            </w:rPr>
            <w:t xml:space="preserve"> практика на многостепенно</w:t>
          </w:r>
          <w:r w:rsidR="003779D2">
            <w:rPr>
              <w:rStyle w:val="PlaceholderText"/>
              <w:color w:val="auto"/>
              <w:lang w:val="bg-BG"/>
            </w:rPr>
            <w:t>то</w:t>
          </w:r>
          <w:r>
            <w:rPr>
              <w:rStyle w:val="PlaceholderText"/>
              <w:color w:val="auto"/>
            </w:rPr>
            <w:t xml:space="preserve"> управление.</w:t>
          </w:r>
        </w:p>
        <w:p w14:paraId="6B268E99" w14:textId="774003B4" w:rsidR="00F9421E" w:rsidRPr="00242C9B" w:rsidRDefault="00242C9B" w:rsidP="00343904">
          <w:r>
            <w:rPr>
              <w:rStyle w:val="PlaceholderText"/>
              <w:color w:val="auto"/>
            </w:rPr>
            <w:t xml:space="preserve">В съответствие с настоящия мандат на Европейския комитет </w:t>
          </w:r>
          <w:r w:rsidR="00AA2DC3">
            <w:rPr>
              <w:rStyle w:val="PlaceholderText"/>
              <w:color w:val="auto"/>
            </w:rPr>
            <w:t>по демокрация и управление</w:t>
          </w:r>
          <w:r>
            <w:rPr>
              <w:rStyle w:val="PlaceholderText"/>
              <w:color w:val="auto"/>
            </w:rPr>
            <w:t xml:space="preserve">, политиките и най-добрите практики </w:t>
          </w:r>
          <w:r w:rsidR="00160E46">
            <w:rPr>
              <w:rStyle w:val="PlaceholderText"/>
              <w:color w:val="auto"/>
              <w:lang w:val="bg-BG"/>
            </w:rPr>
            <w:t>за зелена</w:t>
          </w:r>
          <w:r>
            <w:rPr>
              <w:rStyle w:val="PlaceholderText"/>
              <w:color w:val="auto"/>
            </w:rPr>
            <w:t xml:space="preserve"> публична администрация на местно ниво ще бъдат разглеждани по напречен начин във всички дейности по проекта.</w:t>
          </w:r>
        </w:p>
      </w:sdtContent>
    </w:sdt>
    <w:p w14:paraId="413971A7" w14:textId="68B4C84A" w:rsidR="00F9421E" w:rsidRPr="00774366" w:rsidRDefault="003C2E84" w:rsidP="00244ADD">
      <w:pPr>
        <w:pStyle w:val="Heading2"/>
        <w:spacing w:before="120" w:after="120" w:line="240" w:lineRule="atLeast"/>
      </w:pPr>
      <w:r>
        <w:t>1.4 Бенефициент</w:t>
      </w:r>
      <w:r w:rsidR="009D424C">
        <w:rPr>
          <w:lang w:val="bg-BG"/>
        </w:rPr>
        <w:t>е</w:t>
      </w:r>
      <w:r w:rsidR="005B49CF">
        <w:rPr>
          <w:lang w:val="bg-BG"/>
        </w:rPr>
        <w:t>н</w:t>
      </w:r>
      <w:r w:rsidR="00023046" w:rsidRPr="00023046">
        <w:t xml:space="preserve"> </w:t>
      </w:r>
      <w:r w:rsidR="005B49CF">
        <w:rPr>
          <w:lang w:val="bg-BG"/>
        </w:rPr>
        <w:t>о</w:t>
      </w:r>
      <w:r w:rsidR="00023046" w:rsidRPr="00023046">
        <w:t>рган(и) на държавата-членка на ЕС, целеви групи и други заинтересовани страни</w:t>
      </w:r>
    </w:p>
    <w:p w14:paraId="53C9E710" w14:textId="29BB998B" w:rsidR="00F9421E" w:rsidRDefault="00F9421E" w:rsidP="00F9421E">
      <w:pPr>
        <w:pStyle w:val="BodyText"/>
        <w:ind w:firstLine="0"/>
      </w:pPr>
      <w:r w:rsidRPr="00D508D0">
        <w:t xml:space="preserve">Националният орган, който е поискал техническа подкрепа и ще се възползва от този проект, е </w:t>
      </w:r>
      <w:sdt>
        <w:sdtPr>
          <w:rPr>
            <w:color w:val="000000" w:themeColor="text1"/>
          </w:rPr>
          <w:alias w:val="Beneficiary_name"/>
          <w:tag w:val="Beneficiary_name"/>
          <w:id w:val="975571912"/>
          <w:placeholder>
            <w:docPart w:val="EB8DDD8EA348444CBB5A9A66390815CD"/>
          </w:placeholder>
          <w:docPartList>
            <w:docPartGallery w:val="Quick Parts"/>
          </w:docPartList>
        </w:sdtPr>
        <w:sdtEndPr>
          <w:rPr>
            <w:rStyle w:val="PlaceholderText"/>
            <w:sz w:val="20"/>
          </w:rPr>
        </w:sdtEndPr>
        <w:sdtContent>
          <w:r w:rsidR="00747A41" w:rsidRPr="00023046">
            <w:rPr>
              <w:color w:val="000000" w:themeColor="text1"/>
            </w:rPr>
            <w:t xml:space="preserve"> </w:t>
          </w:r>
          <w:r w:rsidR="00747A41" w:rsidRPr="00023046">
            <w:rPr>
              <w:color w:val="000000" w:themeColor="text1"/>
              <w:shd w:val="clear" w:color="auto" w:fill="FFFFFF"/>
            </w:rPr>
            <w:t>Министерство на регионалното развитие и благоустройството</w:t>
          </w:r>
        </w:sdtContent>
      </w:sdt>
      <w:r w:rsidR="00A652DD">
        <w:rPr>
          <w:color w:val="000000" w:themeColor="text1"/>
          <w:lang w:val="bg-BG"/>
        </w:rPr>
        <w:t xml:space="preserve">, </w:t>
      </w:r>
      <w:r w:rsidR="00A652DD" w:rsidRPr="00A652DD">
        <w:rPr>
          <w:color w:val="000000" w:themeColor="text1"/>
          <w:lang w:val="bg-BG"/>
        </w:rPr>
        <w:t>наричан</w:t>
      </w:r>
      <w:r w:rsidR="00FF67B3">
        <w:rPr>
          <w:color w:val="000000" w:themeColor="text1"/>
          <w:lang w:val="bg-BG"/>
        </w:rPr>
        <w:t>о</w:t>
      </w:r>
      <w:r w:rsidR="00A652DD" w:rsidRPr="00A652DD">
        <w:rPr>
          <w:color w:val="000000" w:themeColor="text1"/>
          <w:lang w:val="bg-BG"/>
        </w:rPr>
        <w:t xml:space="preserve"> по-нататък и орган-бенефициент</w:t>
      </w:r>
      <w:r w:rsidR="00FF67B3">
        <w:rPr>
          <w:color w:val="000000" w:themeColor="text1"/>
          <w:lang w:val="bg-BG"/>
        </w:rPr>
        <w:t>.</w:t>
      </w:r>
    </w:p>
    <w:sdt>
      <w:sdtPr>
        <w:rPr>
          <w:rStyle w:val="PlaceholderText"/>
          <w:color w:val="auto"/>
        </w:rPr>
        <w:alias w:val="Other_actors"/>
        <w:tag w:val="Otheer_actors"/>
        <w:id w:val="1237818180"/>
        <w:placeholder>
          <w:docPart w:val="2DC846BDE2FF49C484ADE97BFD9C6C10"/>
        </w:placeholder>
        <w:docPartList>
          <w:docPartGallery w:val="Quick Parts"/>
        </w:docPartList>
      </w:sdtPr>
      <w:sdtEndPr>
        <w:rPr>
          <w:rStyle w:val="PlaceholderText"/>
        </w:rPr>
      </w:sdtEndPr>
      <w:sdtContent>
        <w:p w14:paraId="03B23106" w14:textId="2337F8B0" w:rsidR="00F9421E" w:rsidRPr="00747A41" w:rsidRDefault="00747A41" w:rsidP="008B65A3">
          <w:pPr>
            <w:pStyle w:val="BodyText"/>
            <w:spacing w:after="0"/>
            <w:ind w:firstLine="0"/>
          </w:pPr>
          <w:r>
            <w:rPr>
              <w:rStyle w:val="PlaceholderText"/>
              <w:color w:val="auto"/>
            </w:rPr>
            <w:t>Други ключови заинтересовани страни, включени в проекта са българските власти и организации, представени в Националната платформа на партньорите за добро демократично управление на местно ниво</w:t>
          </w:r>
          <w:r w:rsidR="000A1357">
            <w:rPr>
              <w:rStyle w:val="FootnoteReference"/>
            </w:rPr>
            <w:footnoteReference w:id="6"/>
          </w:r>
          <w:r>
            <w:rPr>
              <w:rStyle w:val="PlaceholderText"/>
              <w:color w:val="auto"/>
            </w:rPr>
            <w:t xml:space="preserve">, Съвета </w:t>
          </w:r>
          <w:r w:rsidR="00D62804">
            <w:rPr>
              <w:rStyle w:val="PlaceholderText"/>
              <w:color w:val="auto"/>
              <w:lang w:val="bg-BG"/>
            </w:rPr>
            <w:t>по</w:t>
          </w:r>
          <w:r>
            <w:rPr>
              <w:rStyle w:val="PlaceholderText"/>
              <w:color w:val="auto"/>
            </w:rPr>
            <w:t xml:space="preserve"> децентрализация на държавното управление към Министерския съвет, Министерството на финансите,</w:t>
          </w:r>
          <w:r w:rsidR="00FF67B3">
            <w:rPr>
              <w:rStyle w:val="PlaceholderText"/>
              <w:color w:val="auto"/>
              <w:lang w:val="bg-BG"/>
            </w:rPr>
            <w:t xml:space="preserve"> </w:t>
          </w:r>
          <w:r>
            <w:rPr>
              <w:rStyle w:val="PlaceholderText"/>
              <w:color w:val="auto"/>
            </w:rPr>
            <w:t>както и самите общини.</w:t>
          </w:r>
        </w:p>
      </w:sdtContent>
    </w:sdt>
    <w:p w14:paraId="660F6F58" w14:textId="77777777" w:rsidR="00F9421E" w:rsidRDefault="00F9421E" w:rsidP="00244ADD">
      <w:pPr>
        <w:pStyle w:val="Heading1"/>
        <w:spacing w:before="120" w:after="120" w:line="240" w:lineRule="atLeast"/>
      </w:pPr>
      <w:bookmarkStart w:id="11" w:name="_Toc524599621"/>
      <w:bookmarkStart w:id="12" w:name="_Toc98231819"/>
      <w:r w:rsidRPr="00D508D0">
        <w:t xml:space="preserve">2. Описание и ИЗПЪЛНЕНИЕ НА </w:t>
      </w:r>
      <w:bookmarkEnd w:id="11"/>
      <w:r>
        <w:t>ПРОЕКТА</w:t>
      </w:r>
      <w:bookmarkEnd w:id="12"/>
    </w:p>
    <w:p w14:paraId="792F7DB3" w14:textId="138D653F" w:rsidR="00F9421E" w:rsidRDefault="00F9421E" w:rsidP="00244ADD">
      <w:pPr>
        <w:pStyle w:val="Heading2"/>
        <w:spacing w:before="120" w:after="120" w:line="240" w:lineRule="atLeast"/>
      </w:pPr>
      <w:bookmarkStart w:id="13" w:name="_Toc524599622"/>
      <w:bookmarkStart w:id="14" w:name="_Toc98231820"/>
      <w:r w:rsidRPr="00D508D0">
        <w:t xml:space="preserve">2.1 Въздействие и </w:t>
      </w:r>
      <w:r w:rsidR="00FE056A">
        <w:rPr>
          <w:lang w:val="bg-BG"/>
        </w:rPr>
        <w:t>ефект</w:t>
      </w:r>
      <w:r w:rsidR="00F43231">
        <w:rPr>
          <w:lang w:val="bg-BG"/>
        </w:rPr>
        <w:t>и</w:t>
      </w:r>
      <w:r w:rsidR="00F43231" w:rsidRPr="00D508D0">
        <w:t xml:space="preserve"> </w:t>
      </w:r>
      <w:r w:rsidRPr="00D508D0">
        <w:t>от проекта</w:t>
      </w:r>
      <w:bookmarkEnd w:id="13"/>
      <w:bookmarkEnd w:id="14"/>
    </w:p>
    <w:p w14:paraId="42AE896C" w14:textId="54D3D6D3" w:rsidR="00C27714" w:rsidRDefault="00C27714" w:rsidP="00244ADD">
      <w:pPr>
        <w:pStyle w:val="Num-DocParagraph"/>
        <w:spacing w:before="120" w:after="120" w:line="240" w:lineRule="atLeast"/>
      </w:pPr>
      <w:r>
        <w:t>Изпълнението на проекта допринася за продължаващата реформа в областта на децентрализацията, местните финанси и демократичното и икономическо развитие на местно ниво в България.</w:t>
      </w:r>
    </w:p>
    <w:p w14:paraId="2FB650DF" w14:textId="7251449B" w:rsidR="00C27714" w:rsidRDefault="00C27714" w:rsidP="00244ADD">
      <w:pPr>
        <w:pStyle w:val="Num-DocParagraph"/>
        <w:spacing w:before="120" w:after="120" w:line="240" w:lineRule="atLeast"/>
      </w:pPr>
      <w:r>
        <w:t xml:space="preserve">Очаква се България, след като е тясно ангажирана в изпълнението на проекта и се консултира на всички основни етапи от дейностите, които трябва да бъдат изпълнени, да предприеме необходимите последващи действия по крайните резултати чрез вътрешните си механизми и да изпълнява работата, съдържаща се в крайни резултати с оглед улесняване на постигането на </w:t>
      </w:r>
      <w:r w:rsidR="00FE056A">
        <w:rPr>
          <w:lang w:val="bg-BG"/>
        </w:rPr>
        <w:t>ефект</w:t>
      </w:r>
      <w:r w:rsidR="00F43231">
        <w:rPr>
          <w:lang w:val="bg-BG"/>
        </w:rPr>
        <w:t>и</w:t>
      </w:r>
      <w:r w:rsidR="00F43231">
        <w:t xml:space="preserve"> </w:t>
      </w:r>
      <w:r>
        <w:t>и въздействието на проекта.</w:t>
      </w:r>
    </w:p>
    <w:p w14:paraId="158BA06D" w14:textId="6E160334" w:rsidR="00C27714" w:rsidRPr="00C27714" w:rsidRDefault="00C27714" w:rsidP="00244ADD">
      <w:pPr>
        <w:pStyle w:val="Num-DocParagraph"/>
        <w:spacing w:before="120" w:after="120" w:line="240" w:lineRule="atLeast"/>
        <w:rPr>
          <w:lang w:val="bg-BG"/>
        </w:rPr>
      </w:pPr>
      <w:r>
        <w:t>Очакваният дългосрочен ефект от този проект (</w:t>
      </w:r>
      <w:r w:rsidRPr="00620756">
        <w:rPr>
          <w:b/>
        </w:rPr>
        <w:t>въздействие</w:t>
      </w:r>
      <w:r>
        <w:t>) е, че българските общини имат повишена финансова автономия. Освен това се очаква проектът да доведе до допълнителни ефекти в краткосрочен и/или средносрочен план (</w:t>
      </w:r>
      <w:r w:rsidR="00FE056A">
        <w:rPr>
          <w:b/>
          <w:lang w:val="bg-BG"/>
        </w:rPr>
        <w:t>ефекти</w:t>
      </w:r>
      <w:r>
        <w:t xml:space="preserve">). </w:t>
      </w:r>
      <w:r w:rsidR="00FE056A">
        <w:rPr>
          <w:lang w:val="bg-BG"/>
        </w:rPr>
        <w:t>Ефек</w:t>
      </w:r>
      <w:r w:rsidR="00F43231">
        <w:rPr>
          <w:lang w:val="bg-BG"/>
        </w:rPr>
        <w:t>т</w:t>
      </w:r>
      <w:r w:rsidR="00427C1A">
        <w:rPr>
          <w:lang w:val="bg-BG"/>
        </w:rPr>
        <w:t>ите са</w:t>
      </w:r>
      <w:r w:rsidR="00620756">
        <w:t xml:space="preserve"> следн</w:t>
      </w:r>
      <w:r w:rsidR="00427C1A">
        <w:rPr>
          <w:lang w:val="bg-BG"/>
        </w:rPr>
        <w:t>и</w:t>
      </w:r>
      <w:r>
        <w:t xml:space="preserve">те: </w:t>
      </w:r>
      <w:r w:rsidR="00427C1A">
        <w:rPr>
          <w:lang w:val="bg-BG"/>
        </w:rPr>
        <w:t>п</w:t>
      </w:r>
      <w:r>
        <w:t>равната, финансова и стратегическа рамка за фискална децентрализация е подобрена и нивото на собствените приходи на общините се е увеличило; местните служители са развили компетенции за прилагане на съответните критерии и измерване на изпълнението</w:t>
      </w:r>
      <w:r>
        <w:rPr>
          <w:lang w:val="bg-BG"/>
        </w:rPr>
        <w:t>.</w:t>
      </w:r>
    </w:p>
    <w:p w14:paraId="4000B4FD" w14:textId="38AC5989" w:rsidR="00C27714" w:rsidRPr="00C27714" w:rsidRDefault="00C27714" w:rsidP="00244ADD">
      <w:pPr>
        <w:pStyle w:val="Num-DocParagraph"/>
        <w:spacing w:before="120" w:after="120" w:line="240" w:lineRule="atLeast"/>
      </w:pPr>
      <w:r>
        <w:t xml:space="preserve">Постигането на </w:t>
      </w:r>
      <w:r w:rsidR="00FE056A">
        <w:rPr>
          <w:lang w:val="bg-BG"/>
        </w:rPr>
        <w:t>ефект</w:t>
      </w:r>
      <w:r w:rsidR="00814D4C">
        <w:t xml:space="preserve">ите </w:t>
      </w:r>
      <w:r>
        <w:t xml:space="preserve">и приносът за по-дългосрочно въздействие на този проект зависи </w:t>
      </w:r>
      <w:r w:rsidR="00D86916">
        <w:rPr>
          <w:lang w:val="bg-BG"/>
        </w:rPr>
        <w:t xml:space="preserve">главно </w:t>
      </w:r>
      <w:r>
        <w:t>от степента на последващи действия и прилагане на резултатите от България и последващо прилагане, както и от по-широки политически условия, които остават извън отговорността на Европейската комисия и СЕ. Такова изпълнение остава отговорност на България.</w:t>
      </w:r>
    </w:p>
    <w:p w14:paraId="24B7F0C6" w14:textId="77777777" w:rsidR="00F9421E" w:rsidRPr="0090099E" w:rsidRDefault="00F9421E" w:rsidP="00244ADD">
      <w:pPr>
        <w:pStyle w:val="Heading2"/>
        <w:spacing w:before="120" w:after="120" w:line="240" w:lineRule="atLeast"/>
      </w:pPr>
      <w:bookmarkStart w:id="15" w:name="_Toc98231821"/>
      <w:r w:rsidRPr="0090099E">
        <w:lastRenderedPageBreak/>
        <w:t>2.2 Резултати и дейности по проекта</w:t>
      </w:r>
      <w:bookmarkEnd w:id="15"/>
      <w:r w:rsidRPr="0090099E">
        <w:t xml:space="preserve"> </w:t>
      </w:r>
    </w:p>
    <w:p w14:paraId="3F9CA3A3" w14:textId="3EA5374C" w:rsidR="00F9421E" w:rsidRDefault="00F9421E" w:rsidP="00244ADD">
      <w:pPr>
        <w:pStyle w:val="Num-DocParagraph"/>
        <w:spacing w:before="120" w:after="120" w:line="240" w:lineRule="atLeast"/>
      </w:pPr>
      <w:r>
        <w:t xml:space="preserve">За да се постигнат </w:t>
      </w:r>
      <w:r w:rsidR="00FE056A">
        <w:rPr>
          <w:lang w:val="bg-BG"/>
        </w:rPr>
        <w:t>ефект</w:t>
      </w:r>
      <w:r w:rsidR="00814D4C">
        <w:t>и</w:t>
      </w:r>
      <w:r w:rsidR="00FE056A">
        <w:rPr>
          <w:lang w:val="bg-BG"/>
        </w:rPr>
        <w:t>те</w:t>
      </w:r>
      <w:r w:rsidR="00814D4C">
        <w:t xml:space="preserve"> </w:t>
      </w:r>
      <w:r>
        <w:t>и да се улесни постигането на въздействие, дейностите трябва да се извършват от СЕ с оглед да се постигнат следните резултати:</w:t>
      </w:r>
    </w:p>
    <w:p w14:paraId="3F9CC39D" w14:textId="77777777" w:rsidR="003D50AF" w:rsidRPr="003D50AF" w:rsidRDefault="003D50AF" w:rsidP="00244ADD">
      <w:pPr>
        <w:pStyle w:val="Num-DocParagraph"/>
        <w:spacing w:before="120" w:after="120" w:line="240" w:lineRule="atLeast"/>
        <w:rPr>
          <w:rStyle w:val="PlaceholderText"/>
          <w:color w:val="auto"/>
        </w:rPr>
      </w:pPr>
      <w:r w:rsidRPr="00A24C53">
        <w:rPr>
          <w:rStyle w:val="PlaceholderText"/>
          <w:b/>
          <w:color w:val="auto"/>
        </w:rPr>
        <w:t>Резултат 1</w:t>
      </w:r>
      <w:r w:rsidRPr="001B3870">
        <w:rPr>
          <w:rStyle w:val="PlaceholderText"/>
          <w:b/>
          <w:color w:val="auto"/>
        </w:rPr>
        <w:t>:</w:t>
      </w:r>
      <w:r w:rsidRPr="003D50AF">
        <w:rPr>
          <w:rStyle w:val="PlaceholderText"/>
          <w:color w:val="auto"/>
        </w:rPr>
        <w:t xml:space="preserve"> Технически доклад с изчерпателен актуализиран анализ на съществуващата правна, административна и оперативна рамка за общините</w:t>
      </w:r>
    </w:p>
    <w:p w14:paraId="639D33A3" w14:textId="52006BE3" w:rsidR="003D50AF" w:rsidRPr="00163197" w:rsidRDefault="003D50AF" w:rsidP="00244ADD">
      <w:pPr>
        <w:pStyle w:val="Num-DocParagraph"/>
        <w:spacing w:before="120" w:after="120" w:line="240" w:lineRule="atLeast"/>
        <w:rPr>
          <w:rStyle w:val="PlaceholderText"/>
          <w:color w:val="auto"/>
        </w:rPr>
      </w:pPr>
      <w:r w:rsidRPr="003D50AF">
        <w:rPr>
          <w:rStyle w:val="PlaceholderText"/>
          <w:color w:val="auto"/>
        </w:rPr>
        <w:t>Техническият доклад ще се основава на изчерпателен анализ на ситуацията на съществуващата правна, административна</w:t>
      </w:r>
      <w:r w:rsidR="002368D1">
        <w:rPr>
          <w:rStyle w:val="PlaceholderText"/>
          <w:color w:val="auto"/>
          <w:lang w:val="bg-BG"/>
        </w:rPr>
        <w:t>,</w:t>
      </w:r>
      <w:r w:rsidRPr="003D50AF">
        <w:rPr>
          <w:rStyle w:val="PlaceholderText"/>
          <w:color w:val="auto"/>
        </w:rPr>
        <w:t xml:space="preserve"> финансова и оперативна рамка за общините и ще служи като базова оценка и ще информ</w:t>
      </w:r>
      <w:r w:rsidR="002368D1">
        <w:rPr>
          <w:rStyle w:val="PlaceholderText"/>
          <w:color w:val="auto"/>
          <w:lang w:val="bg-BG"/>
        </w:rPr>
        <w:t>ира</w:t>
      </w:r>
      <w:r w:rsidRPr="003D50AF">
        <w:rPr>
          <w:rStyle w:val="PlaceholderText"/>
          <w:color w:val="auto"/>
        </w:rPr>
        <w:t xml:space="preserve"> за изготвянето на правни, технически, финансови и политически съвети в подкрепа на процеса на децентрализация и насърчаване на фискалната децентрализация.</w:t>
      </w:r>
    </w:p>
    <w:p w14:paraId="7179DF73" w14:textId="685AF18D" w:rsidR="00F9421E" w:rsidRDefault="00A24C53" w:rsidP="00244ADD">
      <w:pPr>
        <w:pStyle w:val="Num-DocParagraph"/>
        <w:spacing w:before="120" w:after="120" w:line="240" w:lineRule="atLeast"/>
      </w:pPr>
      <w:r>
        <w:t>За да постигне</w:t>
      </w:r>
      <w:r w:rsidR="00632810" w:rsidRPr="00632810">
        <w:t xml:space="preserve"> резултата, СЕ ще извърши следните дейности</w:t>
      </w:r>
      <w:r w:rsidR="00F9421E">
        <w:t>:</w:t>
      </w:r>
    </w:p>
    <w:p w14:paraId="6B7E401A" w14:textId="58782830" w:rsidR="008A78AD" w:rsidRPr="008A78AD" w:rsidRDefault="008A78AD" w:rsidP="00244ADD">
      <w:pPr>
        <w:pStyle w:val="NormalWeb"/>
        <w:shd w:val="clear" w:color="auto" w:fill="FFFFFF"/>
        <w:spacing w:before="120" w:line="240" w:lineRule="atLeast"/>
        <w:rPr>
          <w:b/>
          <w:bCs/>
          <w:i/>
          <w:iCs/>
          <w:color w:val="161616"/>
        </w:rPr>
      </w:pPr>
      <w:r w:rsidRPr="008A78AD">
        <w:rPr>
          <w:b/>
          <w:bCs/>
          <w:i/>
          <w:iCs/>
          <w:color w:val="161616"/>
        </w:rPr>
        <w:t xml:space="preserve">Дейност 0 Първоначално/първо заседание на </w:t>
      </w:r>
      <w:r w:rsidR="00381F39">
        <w:rPr>
          <w:b/>
          <w:bCs/>
          <w:i/>
          <w:iCs/>
          <w:color w:val="161616"/>
          <w:lang w:val="bg-BG"/>
        </w:rPr>
        <w:t>К</w:t>
      </w:r>
      <w:r w:rsidR="00AC1B2E">
        <w:rPr>
          <w:b/>
          <w:bCs/>
          <w:i/>
          <w:iCs/>
          <w:color w:val="161616"/>
          <w:lang w:val="bg-BG"/>
        </w:rPr>
        <w:t>онсултативната група</w:t>
      </w:r>
    </w:p>
    <w:p w14:paraId="4ADE4320" w14:textId="5805004B" w:rsidR="00266853" w:rsidRPr="00266853" w:rsidRDefault="008A78AD" w:rsidP="00244ADD">
      <w:pPr>
        <w:pStyle w:val="NormalWeb"/>
        <w:shd w:val="clear" w:color="auto" w:fill="FFFFFF"/>
        <w:spacing w:before="120" w:line="240" w:lineRule="atLeast"/>
        <w:rPr>
          <w:color w:val="161616"/>
        </w:rPr>
      </w:pPr>
      <w:r w:rsidRPr="0065046C">
        <w:rPr>
          <w:color w:val="161616"/>
          <w:sz w:val="22"/>
          <w:szCs w:val="22"/>
        </w:rPr>
        <w:t xml:space="preserve">Тази дейност има за цел да </w:t>
      </w:r>
      <w:r w:rsidR="00BD4BF2">
        <w:rPr>
          <w:color w:val="161616"/>
          <w:sz w:val="22"/>
          <w:szCs w:val="22"/>
          <w:lang w:val="bg-BG"/>
        </w:rPr>
        <w:t xml:space="preserve">представи </w:t>
      </w:r>
      <w:r w:rsidRPr="0065046C">
        <w:rPr>
          <w:color w:val="161616"/>
          <w:sz w:val="22"/>
          <w:szCs w:val="22"/>
        </w:rPr>
        <w:t xml:space="preserve">проекта </w:t>
      </w:r>
      <w:r w:rsidR="00BD4BF2">
        <w:rPr>
          <w:color w:val="161616"/>
          <w:sz w:val="22"/>
          <w:szCs w:val="22"/>
          <w:lang w:val="bg-BG"/>
        </w:rPr>
        <w:t>на</w:t>
      </w:r>
      <w:r w:rsidRPr="0065046C">
        <w:rPr>
          <w:color w:val="161616"/>
          <w:sz w:val="22"/>
          <w:szCs w:val="22"/>
        </w:rPr>
        <w:t xml:space="preserve"> всички национални и международни заинтересовани страни, да обсъди очакваните му резултати и да одобри неговия работен план и график, които са общо съгласувани от всички бенефициенти.</w:t>
      </w:r>
      <w:r w:rsidR="00266853" w:rsidRPr="00266853">
        <w:t xml:space="preserve"> </w:t>
      </w:r>
      <w:r w:rsidR="00CD0891">
        <w:rPr>
          <w:color w:val="161616"/>
          <w:sz w:val="22"/>
          <w:szCs w:val="22"/>
          <w:lang w:val="bg-BG"/>
        </w:rPr>
        <w:t>Заседанието</w:t>
      </w:r>
      <w:r w:rsidR="00CD0891" w:rsidRPr="00266853">
        <w:rPr>
          <w:color w:val="161616"/>
          <w:sz w:val="22"/>
          <w:szCs w:val="22"/>
        </w:rPr>
        <w:t xml:space="preserve"> </w:t>
      </w:r>
      <w:r w:rsidR="00266853" w:rsidRPr="00266853">
        <w:rPr>
          <w:color w:val="161616"/>
          <w:sz w:val="22"/>
          <w:szCs w:val="22"/>
        </w:rPr>
        <w:t>ще се проведе онлайн или в помещения, п</w:t>
      </w:r>
      <w:r w:rsidR="00AF68BF">
        <w:rPr>
          <w:color w:val="161616"/>
          <w:sz w:val="22"/>
          <w:szCs w:val="22"/>
        </w:rPr>
        <w:t>редоставени от органа</w:t>
      </w:r>
      <w:r w:rsidR="00B05699">
        <w:rPr>
          <w:color w:val="161616"/>
          <w:sz w:val="22"/>
          <w:szCs w:val="22"/>
          <w:lang w:val="bg-BG"/>
        </w:rPr>
        <w:t>-</w:t>
      </w:r>
      <w:r w:rsidR="00AF68BF">
        <w:rPr>
          <w:color w:val="161616"/>
          <w:sz w:val="22"/>
          <w:szCs w:val="22"/>
        </w:rPr>
        <w:t>бенефициент</w:t>
      </w:r>
      <w:r w:rsidR="00266853" w:rsidRPr="00266853">
        <w:rPr>
          <w:color w:val="161616"/>
          <w:sz w:val="22"/>
          <w:szCs w:val="22"/>
        </w:rPr>
        <w:t xml:space="preserve">. Съветът на </w:t>
      </w:r>
      <w:r w:rsidR="00266853">
        <w:rPr>
          <w:color w:val="161616"/>
          <w:sz w:val="22"/>
          <w:szCs w:val="22"/>
        </w:rPr>
        <w:t xml:space="preserve">Европа </w:t>
      </w:r>
      <w:r w:rsidR="00266853" w:rsidRPr="00266853">
        <w:rPr>
          <w:color w:val="161616"/>
          <w:sz w:val="22"/>
          <w:szCs w:val="22"/>
        </w:rPr>
        <w:t>ще изпрати предложения дневен ред и проект на презентация относно предложената от него методология, работен план и предложен</w:t>
      </w:r>
      <w:r w:rsidR="00941E95">
        <w:rPr>
          <w:color w:val="161616"/>
          <w:sz w:val="22"/>
          <w:szCs w:val="22"/>
          <w:lang w:val="bg-BG"/>
        </w:rPr>
        <w:t>ия</w:t>
      </w:r>
      <w:r w:rsidR="00266853" w:rsidRPr="00266853">
        <w:rPr>
          <w:color w:val="161616"/>
          <w:sz w:val="22"/>
          <w:szCs w:val="22"/>
        </w:rPr>
        <w:t xml:space="preserve"> график преди </w:t>
      </w:r>
      <w:r w:rsidR="00CD0891">
        <w:rPr>
          <w:color w:val="161616"/>
          <w:sz w:val="22"/>
          <w:szCs w:val="22"/>
          <w:lang w:val="bg-BG"/>
        </w:rPr>
        <w:t>заседанието</w:t>
      </w:r>
      <w:r w:rsidR="00266853" w:rsidRPr="00266853">
        <w:rPr>
          <w:color w:val="161616"/>
          <w:sz w:val="22"/>
          <w:szCs w:val="22"/>
        </w:rPr>
        <w:t>, които трябва да бъдат одобрени от</w:t>
      </w:r>
      <w:r w:rsidR="00AF68BF">
        <w:rPr>
          <w:color w:val="161616"/>
          <w:sz w:val="22"/>
          <w:szCs w:val="22"/>
        </w:rPr>
        <w:t xml:space="preserve"> </w:t>
      </w:r>
      <w:r w:rsidR="00AC1B2E" w:rsidRPr="00AC1B2E">
        <w:rPr>
          <w:color w:val="161616"/>
          <w:sz w:val="22"/>
          <w:szCs w:val="22"/>
        </w:rPr>
        <w:t>ГД РЕФОРМИ</w:t>
      </w:r>
      <w:r w:rsidR="00AC1B2E" w:rsidRPr="00AC1B2E" w:rsidDel="00AC1B2E">
        <w:rPr>
          <w:color w:val="161616"/>
          <w:sz w:val="22"/>
          <w:szCs w:val="22"/>
        </w:rPr>
        <w:t xml:space="preserve"> </w:t>
      </w:r>
      <w:r w:rsidR="00AC1B2E">
        <w:rPr>
          <w:color w:val="161616"/>
          <w:sz w:val="22"/>
          <w:szCs w:val="22"/>
          <w:lang w:val="bg-BG"/>
        </w:rPr>
        <w:t>и МРРБ.</w:t>
      </w:r>
    </w:p>
    <w:p w14:paraId="6FA281E9" w14:textId="63427F4B" w:rsidR="008A78AD" w:rsidRDefault="0065046C" w:rsidP="00244ADD">
      <w:pPr>
        <w:pStyle w:val="NormalWeb"/>
        <w:shd w:val="clear" w:color="auto" w:fill="FFFFFF"/>
        <w:spacing w:before="120" w:line="240" w:lineRule="atLeast"/>
        <w:rPr>
          <w:color w:val="161616"/>
          <w:sz w:val="22"/>
          <w:szCs w:val="22"/>
        </w:rPr>
      </w:pPr>
      <w:r w:rsidRPr="0065046C">
        <w:rPr>
          <w:color w:val="161616"/>
          <w:sz w:val="22"/>
          <w:szCs w:val="22"/>
        </w:rPr>
        <w:t xml:space="preserve">В </w:t>
      </w:r>
      <w:r w:rsidR="00CD0891">
        <w:rPr>
          <w:color w:val="161616"/>
          <w:sz w:val="22"/>
          <w:szCs w:val="22"/>
          <w:lang w:val="bg-BG"/>
        </w:rPr>
        <w:t>първо</w:t>
      </w:r>
      <w:r w:rsidRPr="0065046C">
        <w:rPr>
          <w:color w:val="161616"/>
          <w:sz w:val="22"/>
          <w:szCs w:val="22"/>
        </w:rPr>
        <w:t>началн</w:t>
      </w:r>
      <w:r w:rsidR="00CD0891">
        <w:rPr>
          <w:color w:val="161616"/>
          <w:sz w:val="22"/>
          <w:szCs w:val="22"/>
          <w:lang w:val="bg-BG"/>
        </w:rPr>
        <w:t>ото</w:t>
      </w:r>
      <w:r w:rsidRPr="0065046C">
        <w:rPr>
          <w:color w:val="161616"/>
          <w:sz w:val="22"/>
          <w:szCs w:val="22"/>
        </w:rPr>
        <w:t xml:space="preserve"> </w:t>
      </w:r>
      <w:r w:rsidR="00CD0891">
        <w:rPr>
          <w:color w:val="161616"/>
          <w:sz w:val="22"/>
          <w:szCs w:val="22"/>
          <w:lang w:val="bg-BG"/>
        </w:rPr>
        <w:t>заседание</w:t>
      </w:r>
      <w:r w:rsidR="00CD0891">
        <w:rPr>
          <w:color w:val="161616"/>
          <w:sz w:val="22"/>
          <w:szCs w:val="22"/>
        </w:rPr>
        <w:t xml:space="preserve"> </w:t>
      </w:r>
      <w:r w:rsidR="00AA2DC3">
        <w:rPr>
          <w:color w:val="161616"/>
          <w:sz w:val="22"/>
          <w:szCs w:val="22"/>
        </w:rPr>
        <w:t xml:space="preserve">ще участват СЕ, ГД </w:t>
      </w:r>
      <w:r w:rsidR="002D167D">
        <w:rPr>
          <w:color w:val="161616"/>
          <w:sz w:val="22"/>
          <w:szCs w:val="22"/>
        </w:rPr>
        <w:t>Р</w:t>
      </w:r>
      <w:r w:rsidR="002D167D">
        <w:rPr>
          <w:color w:val="161616"/>
          <w:sz w:val="22"/>
          <w:szCs w:val="22"/>
          <w:lang w:val="bg-BG"/>
        </w:rPr>
        <w:t>ЕФОРМИ</w:t>
      </w:r>
      <w:r w:rsidRPr="0065046C">
        <w:rPr>
          <w:color w:val="161616"/>
          <w:sz w:val="22"/>
          <w:szCs w:val="22"/>
        </w:rPr>
        <w:t>, Министерството на регионалното развитие и благоустройството, Министерството на финансите, Националното сдружение на общините на Република България и предст</w:t>
      </w:r>
      <w:r w:rsidR="001F2F3F">
        <w:rPr>
          <w:color w:val="161616"/>
          <w:sz w:val="22"/>
          <w:szCs w:val="22"/>
        </w:rPr>
        <w:t>авители на други свързани</w:t>
      </w:r>
      <w:r w:rsidR="00821766">
        <w:rPr>
          <w:color w:val="161616"/>
          <w:sz w:val="22"/>
          <w:szCs w:val="22"/>
        </w:rPr>
        <w:t xml:space="preserve"> организации</w:t>
      </w:r>
      <w:r w:rsidR="002D0BEE">
        <w:rPr>
          <w:color w:val="161616"/>
          <w:sz w:val="22"/>
          <w:szCs w:val="22"/>
          <w:lang w:val="bg-BG"/>
        </w:rPr>
        <w:t xml:space="preserve"> на гражданското общество</w:t>
      </w:r>
      <w:r w:rsidRPr="0065046C">
        <w:rPr>
          <w:color w:val="161616"/>
          <w:sz w:val="22"/>
          <w:szCs w:val="22"/>
        </w:rPr>
        <w:t>.</w:t>
      </w:r>
    </w:p>
    <w:p w14:paraId="75B5B221" w14:textId="2055DF33" w:rsidR="00F9421E" w:rsidRPr="00747A41" w:rsidRDefault="00F9421E" w:rsidP="00244ADD">
      <w:pPr>
        <w:pStyle w:val="Num-DocParagraph"/>
        <w:spacing w:before="120" w:after="120" w:line="240" w:lineRule="atLeast"/>
        <w:rPr>
          <w:bCs/>
          <w:iCs/>
        </w:rPr>
      </w:pPr>
      <w:r w:rsidRPr="00AA3BE2">
        <w:rPr>
          <w:b/>
          <w:i/>
        </w:rPr>
        <w:t>Дейност 1.</w:t>
      </w:r>
      <w:r w:rsidR="00D26CD9" w:rsidRPr="00D26CD9">
        <w:rPr>
          <w:b/>
          <w:i/>
        </w:rPr>
        <w:t>1</w:t>
      </w:r>
      <w:r w:rsidR="00D26CD9">
        <w:rPr>
          <w:b/>
          <w:i/>
          <w:lang w:val="bg-BG"/>
        </w:rPr>
        <w:t xml:space="preserve"> </w:t>
      </w:r>
      <w:r w:rsidR="00B6790E">
        <w:rPr>
          <w:b/>
          <w:i/>
          <w:lang w:val="bg-BG"/>
        </w:rPr>
        <w:t>Документал</w:t>
      </w:r>
      <w:r w:rsidR="00B6790E">
        <w:rPr>
          <w:b/>
          <w:i/>
        </w:rPr>
        <w:t xml:space="preserve">но </w:t>
      </w:r>
      <w:r w:rsidR="001F301A">
        <w:rPr>
          <w:b/>
          <w:i/>
        </w:rPr>
        <w:t>проучване</w:t>
      </w:r>
      <w:r w:rsidR="00D26CD9" w:rsidRPr="00D26CD9">
        <w:rPr>
          <w:b/>
          <w:i/>
        </w:rPr>
        <w:t xml:space="preserve"> относно политиките и законодателните разпоредби, регулиращи финансирането на местните власти</w:t>
      </w:r>
    </w:p>
    <w:sdt>
      <w:sdtPr>
        <w:alias w:val="Activity_description"/>
        <w:tag w:val="Activity_description"/>
        <w:id w:val="888456067"/>
        <w:placeholder>
          <w:docPart w:val="14B48DBB4EC9458FAFDF3C4D5751140C"/>
        </w:placeholder>
        <w:docPartList>
          <w:docPartGallery w:val="Quick Parts"/>
        </w:docPartList>
      </w:sdtPr>
      <w:sdtEndPr/>
      <w:sdtContent>
        <w:p w14:paraId="567F991E" w14:textId="091A4554" w:rsidR="00266853" w:rsidRPr="004C4EDD" w:rsidRDefault="00747A41" w:rsidP="00244ADD">
          <w:pPr>
            <w:pStyle w:val="Num-DocParagraph"/>
            <w:spacing w:before="120" w:after="120" w:line="240" w:lineRule="atLeast"/>
          </w:pPr>
          <w:r>
            <w:t xml:space="preserve">Консултантите на СЕ, в сътрудничество с изпълнителния партньор и местни </w:t>
          </w:r>
          <w:r w:rsidR="00FF59CE">
            <w:rPr>
              <w:lang w:val="bg-BG"/>
            </w:rPr>
            <w:t>консултанти</w:t>
          </w:r>
          <w:r>
            <w:t>, ще събират и анализират всички съответни политически и законодателни разпоредби</w:t>
          </w:r>
          <w:r w:rsidR="007953DF" w:rsidRPr="007953DF">
            <w:rPr>
              <w:bCs/>
              <w:lang w:val="en-US"/>
            </w:rPr>
            <w:t xml:space="preserve">, </w:t>
          </w:r>
          <w:r w:rsidR="007953DF" w:rsidRPr="007953DF">
            <w:rPr>
              <w:lang w:val="en-US"/>
            </w:rPr>
            <w:t>включително</w:t>
          </w:r>
          <w:r w:rsidR="007953DF" w:rsidRPr="007953DF">
            <w:rPr>
              <w:bCs/>
              <w:lang w:val="bg-BG"/>
            </w:rPr>
            <w:t xml:space="preserve"> </w:t>
          </w:r>
          <w:r w:rsidR="007953DF" w:rsidRPr="007953DF">
            <w:rPr>
              <w:bCs/>
            </w:rPr>
            <w:t xml:space="preserve">Закон за публичните финанси, Закон за местното самоуправление и местна администрация, Закон за общинската собственост, Закон за общинския дълг, Закон за местните данъци и такси </w:t>
          </w:r>
          <w:r w:rsidR="007953DF" w:rsidRPr="007953DF">
            <w:rPr>
              <w:bCs/>
              <w:lang w:val="bg-BG"/>
            </w:rPr>
            <w:t xml:space="preserve">и </w:t>
          </w:r>
          <w:r w:rsidR="007953DF" w:rsidRPr="007953DF">
            <w:rPr>
              <w:bCs/>
              <w:lang w:val="en-US"/>
            </w:rPr>
            <w:t xml:space="preserve">съответните насоки за прилагане, актове и наредби на местните власти </w:t>
          </w:r>
          <w:r w:rsidR="007953DF" w:rsidRPr="007953DF">
            <w:t>и техните практически последици, свързани с към правната, административната, финансовата и оперативната рамка за общините в България.</w:t>
          </w:r>
          <w:r w:rsidR="004C4EDD" w:rsidRPr="004C4EDD">
            <w:rPr>
              <w:szCs w:val="24"/>
            </w:rPr>
            <w:t xml:space="preserve"> </w:t>
          </w:r>
        </w:p>
        <w:p w14:paraId="7BC0F1C3" w14:textId="339B040A" w:rsidR="004677F3" w:rsidRDefault="00B160E2" w:rsidP="00244ADD">
          <w:pPr>
            <w:pStyle w:val="Num-DocParagraph"/>
            <w:spacing w:before="120" w:after="120" w:line="240" w:lineRule="atLeast"/>
          </w:pPr>
          <w:r w:rsidRPr="009B5992">
            <w:t>Анализът и оценката на потребностите на националните правни рамки ще бъдат извършени, като се вземат предвид спецификите на ситуацията в Република България и с позоваване на добри европейски практики и стандарти в управлението на местните финанси.</w:t>
          </w:r>
        </w:p>
      </w:sdtContent>
    </w:sdt>
    <w:p w14:paraId="16688C2E" w14:textId="6711132B" w:rsidR="00F9421E" w:rsidRPr="00AA3BE2" w:rsidRDefault="00F9421E" w:rsidP="00244ADD">
      <w:pPr>
        <w:pStyle w:val="Num-DocParagraph"/>
        <w:spacing w:before="120" w:after="120" w:line="240" w:lineRule="atLeast"/>
        <w:rPr>
          <w:b/>
          <w:i/>
        </w:rPr>
      </w:pPr>
      <w:r w:rsidRPr="00AA3BE2">
        <w:rPr>
          <w:b/>
          <w:i/>
        </w:rPr>
        <w:t>Дейност 1.2</w:t>
      </w:r>
      <w:sdt>
        <w:sdtPr>
          <w:rPr>
            <w:b/>
            <w:i/>
          </w:rPr>
          <w:alias w:val="Activity_title"/>
          <w:tag w:val="Activity_title"/>
          <w:id w:val="-881555458"/>
          <w:placeholder>
            <w:docPart w:val="4DFA2453381340E6B6AA9E78C7D76AA8"/>
          </w:placeholder>
          <w:docPartList>
            <w:docPartGallery w:val="Quick Parts"/>
          </w:docPartList>
        </w:sdtPr>
        <w:sdtEndPr>
          <w:rPr>
            <w:b w:val="0"/>
            <w:i w:val="0"/>
            <w:color w:val="FF0000"/>
            <w:sz w:val="20"/>
          </w:rPr>
        </w:sdtEndPr>
        <w:sdtContent>
          <w:r w:rsidR="00D26CD9">
            <w:rPr>
              <w:b/>
              <w:i/>
              <w:lang w:val="bg-BG"/>
            </w:rPr>
            <w:t xml:space="preserve"> </w:t>
          </w:r>
          <w:r w:rsidR="00D26CD9" w:rsidRPr="00D26CD9">
            <w:rPr>
              <w:b/>
              <w:i/>
            </w:rPr>
            <w:t>Мисия за установяване на факти</w:t>
          </w:r>
        </w:sdtContent>
      </w:sdt>
    </w:p>
    <w:sdt>
      <w:sdtPr>
        <w:alias w:val="Activity_description"/>
        <w:tag w:val="Activity_description"/>
        <w:id w:val="-852332310"/>
        <w:placeholder>
          <w:docPart w:val="E743C42923D84C42A9224991124D00E5"/>
        </w:placeholder>
        <w:docPartList>
          <w:docPartGallery w:val="Quick Parts"/>
        </w:docPartList>
      </w:sdtPr>
      <w:sdtEndPr/>
      <w:sdtContent>
        <w:p w14:paraId="43D66BB8" w14:textId="1C4610B0" w:rsidR="00B160E2" w:rsidRPr="00620756" w:rsidRDefault="00747A41" w:rsidP="00244ADD">
          <w:pPr>
            <w:pStyle w:val="Num-DocParagraph"/>
            <w:spacing w:before="120" w:after="120" w:line="240" w:lineRule="atLeast"/>
            <w:rPr>
              <w:lang w:val="bg-BG"/>
            </w:rPr>
          </w:pPr>
          <w:r>
            <w:t xml:space="preserve">Въз основа на предварително документално проучване, </w:t>
          </w:r>
          <w:r w:rsidR="00FF59CE">
            <w:rPr>
              <w:lang w:val="bg-BG"/>
            </w:rPr>
            <w:t>консултантите</w:t>
          </w:r>
          <w:r>
            <w:t xml:space="preserve"> на СЕ ще проведат мисия за установяване на факти, за да се срещнат с партньори по изпълнението и местни заинтересовани страни, </w:t>
          </w:r>
          <w:r w:rsidR="00FF59CE">
            <w:rPr>
              <w:lang w:val="bg-BG"/>
            </w:rPr>
            <w:t xml:space="preserve">с принос от </w:t>
          </w:r>
          <w:r>
            <w:t>Националното сдружение на общините, за да потвърдят констатациите.</w:t>
          </w:r>
        </w:p>
        <w:p w14:paraId="13EF55BA" w14:textId="1918A370" w:rsidR="00F9421E" w:rsidRDefault="001F301A" w:rsidP="00244ADD">
          <w:pPr>
            <w:pStyle w:val="Num-DocParagraph"/>
            <w:spacing w:before="120" w:after="120" w:line="240" w:lineRule="atLeast"/>
          </w:pPr>
          <w:r>
            <w:t>Предварително</w:t>
          </w:r>
          <w:r w:rsidR="00E0361A">
            <w:rPr>
              <w:lang w:val="bg-BG"/>
            </w:rPr>
            <w:t>,</w:t>
          </w:r>
          <w:r w:rsidR="00B160E2" w:rsidRPr="00AF4A5F">
            <w:t xml:space="preserve"> </w:t>
          </w:r>
          <w:r w:rsidR="00E0361A" w:rsidRPr="00E0361A">
            <w:t>преди мисията</w:t>
          </w:r>
          <w:r w:rsidR="00E0361A">
            <w:rPr>
              <w:lang w:val="bg-BG"/>
            </w:rPr>
            <w:t>,</w:t>
          </w:r>
          <w:r w:rsidR="00E0361A" w:rsidRPr="00E0361A">
            <w:t xml:space="preserve"> </w:t>
          </w:r>
          <w:r w:rsidR="00111115">
            <w:rPr>
              <w:lang w:val="bg-BG"/>
            </w:rPr>
            <w:t>консултантите</w:t>
          </w:r>
          <w:r w:rsidR="00B160E2" w:rsidRPr="00AF4A5F">
            <w:t xml:space="preserve"> на Съвета на Европа ще проведат </w:t>
          </w:r>
          <w:r w:rsidR="00E0361A">
            <w:rPr>
              <w:lang w:val="bg-BG"/>
            </w:rPr>
            <w:t xml:space="preserve">планирана </w:t>
          </w:r>
          <w:r w:rsidR="00B160E2" w:rsidRPr="00AF4A5F">
            <w:t>среща с</w:t>
          </w:r>
          <w:r w:rsidR="00111115">
            <w:rPr>
              <w:lang w:val="bg-BG"/>
            </w:rPr>
            <w:t xml:space="preserve"> МРРБ и</w:t>
          </w:r>
          <w:r w:rsidR="00B160E2" w:rsidRPr="00AF4A5F">
            <w:t xml:space="preserve"> Министерството на финансите, за да обсъдят точките, възникнали от документалното проучване, и да финализират списъка на заинтересованите страни, с които ще се срещнат в хода на мисията за установяване на факти.</w:t>
          </w:r>
        </w:p>
      </w:sdtContent>
    </w:sdt>
    <w:p w14:paraId="5FB878EA" w14:textId="25BD18C3" w:rsidR="00747A41" w:rsidRPr="00AA3BE2" w:rsidRDefault="00747A41" w:rsidP="00244ADD">
      <w:pPr>
        <w:pStyle w:val="Num-DocParagraph"/>
        <w:spacing w:before="120" w:after="120" w:line="240" w:lineRule="atLeast"/>
        <w:rPr>
          <w:b/>
          <w:i/>
        </w:rPr>
      </w:pPr>
      <w:r w:rsidRPr="00AA3BE2">
        <w:rPr>
          <w:b/>
          <w:i/>
        </w:rPr>
        <w:t>Дейност 1.3</w:t>
      </w:r>
      <w:sdt>
        <w:sdtPr>
          <w:rPr>
            <w:b/>
            <w:i/>
          </w:rPr>
          <w:alias w:val="Activity_title"/>
          <w:tag w:val="Activity_title"/>
          <w:id w:val="309908400"/>
          <w:placeholder>
            <w:docPart w:val="5C864C66EE824FB58D8DDAF550BA3BCC"/>
          </w:placeholder>
          <w:docPartList>
            <w:docPartGallery w:val="Quick Parts"/>
          </w:docPartList>
        </w:sdtPr>
        <w:sdtEndPr>
          <w:rPr>
            <w:b w:val="0"/>
            <w:i w:val="0"/>
            <w:color w:val="FF0000"/>
            <w:sz w:val="20"/>
          </w:rPr>
        </w:sdtEndPr>
        <w:sdtContent>
          <w:r w:rsidR="001F301A">
            <w:rPr>
              <w:b/>
              <w:i/>
              <w:lang w:val="bg-BG"/>
            </w:rPr>
            <w:t xml:space="preserve"> </w:t>
          </w:r>
          <w:r w:rsidR="001F301A" w:rsidRPr="001F301A">
            <w:rPr>
              <w:b/>
              <w:i/>
            </w:rPr>
            <w:t>Кръгла маса за обществени консултации</w:t>
          </w:r>
        </w:sdtContent>
      </w:sdt>
    </w:p>
    <w:sdt>
      <w:sdtPr>
        <w:alias w:val="Activity_description"/>
        <w:tag w:val="Activity_description"/>
        <w:id w:val="1998757504"/>
        <w:placeholder>
          <w:docPart w:val="9B97E6F4AA3B4F268151A2C5386D59F4"/>
        </w:placeholder>
        <w:docPartList>
          <w:docPartGallery w:val="Quick Parts"/>
        </w:docPartList>
      </w:sdtPr>
      <w:sdtEndPr/>
      <w:sdtContent>
        <w:p w14:paraId="430399A0" w14:textId="0E670436" w:rsidR="00747A41" w:rsidRDefault="001F301A" w:rsidP="00244ADD">
          <w:pPr>
            <w:pStyle w:val="Num-DocParagraph"/>
            <w:spacing w:before="120" w:after="120" w:line="240" w:lineRule="atLeast"/>
          </w:pPr>
          <w:r>
            <w:t xml:space="preserve">След </w:t>
          </w:r>
          <w:r w:rsidR="002D167D">
            <w:rPr>
              <w:lang w:val="bg-BG"/>
            </w:rPr>
            <w:t>документалното</w:t>
          </w:r>
          <w:r w:rsidR="002D167D">
            <w:t xml:space="preserve"> </w:t>
          </w:r>
          <w:r w:rsidR="00747A41">
            <w:t xml:space="preserve">проучване и мисията за установяване на факти, </w:t>
          </w:r>
          <w:r w:rsidR="00111115">
            <w:rPr>
              <w:lang w:val="bg-BG"/>
            </w:rPr>
            <w:t>консултантите</w:t>
          </w:r>
          <w:r w:rsidR="00747A41">
            <w:t xml:space="preserve"> на СЕ ще участват в публична кръгла маса с ключови заинтересовани страни, за да потвърдят констатациите и </w:t>
          </w:r>
          <w:r w:rsidR="00747A41">
            <w:lastRenderedPageBreak/>
            <w:t>да представят добри европейски практики, свързани със спецификата на ситуацията в Република България.</w:t>
          </w:r>
        </w:p>
      </w:sdtContent>
    </w:sdt>
    <w:p w14:paraId="7C29692F" w14:textId="7ABD8FE5" w:rsidR="00163197" w:rsidRPr="00AA3BE2" w:rsidRDefault="00163197" w:rsidP="00244ADD">
      <w:pPr>
        <w:pStyle w:val="Num-DocParagraph"/>
        <w:spacing w:before="120" w:after="120" w:line="240" w:lineRule="atLeast"/>
        <w:rPr>
          <w:b/>
          <w:i/>
        </w:rPr>
      </w:pPr>
      <w:r>
        <w:rPr>
          <w:b/>
          <w:i/>
        </w:rPr>
        <w:t>Дейност 1.4</w:t>
      </w:r>
      <w:sdt>
        <w:sdtPr>
          <w:rPr>
            <w:b/>
            <w:i/>
          </w:rPr>
          <w:alias w:val="Activity_title"/>
          <w:tag w:val="Activity_title"/>
          <w:id w:val="2056346622"/>
          <w:placeholder>
            <w:docPart w:val="6150DE634AF1994DAE075EB16128D1CF"/>
          </w:placeholder>
          <w:docPartList>
            <w:docPartGallery w:val="Quick Parts"/>
          </w:docPartList>
        </w:sdtPr>
        <w:sdtEndPr>
          <w:rPr>
            <w:b w:val="0"/>
            <w:i w:val="0"/>
            <w:color w:val="FF0000"/>
            <w:sz w:val="20"/>
          </w:rPr>
        </w:sdtEndPr>
        <w:sdtContent>
          <w:r w:rsidR="00F8184D">
            <w:rPr>
              <w:b/>
              <w:i/>
              <w:lang w:val="bg-BG"/>
            </w:rPr>
            <w:t xml:space="preserve"> </w:t>
          </w:r>
          <w:r w:rsidR="00F8184D" w:rsidRPr="00F8184D">
            <w:rPr>
              <w:b/>
              <w:i/>
            </w:rPr>
            <w:t>Изготвяне на технически доклад</w:t>
          </w:r>
          <w:r w:rsidR="00F8184D">
            <w:rPr>
              <w:b/>
              <w:i/>
              <w:lang w:val="bg-BG"/>
            </w:rPr>
            <w:t xml:space="preserve"> </w:t>
          </w:r>
        </w:sdtContent>
      </w:sdt>
    </w:p>
    <w:p w14:paraId="5BB53D03" w14:textId="200BC2B8" w:rsidR="00163197" w:rsidRDefault="00163197" w:rsidP="00244ADD">
      <w:pPr>
        <w:pStyle w:val="Num-DocParagraph"/>
        <w:spacing w:before="120" w:after="120" w:line="240" w:lineRule="atLeast"/>
      </w:pPr>
      <w:r>
        <w:t xml:space="preserve">Технически доклад, изготвен на базата на </w:t>
      </w:r>
      <w:r w:rsidR="009A2210">
        <w:rPr>
          <w:lang w:val="bg-BG"/>
        </w:rPr>
        <w:t>документалното</w:t>
      </w:r>
      <w:r w:rsidR="009A2210">
        <w:t xml:space="preserve"> </w:t>
      </w:r>
      <w:r>
        <w:t>проучване, мисия</w:t>
      </w:r>
      <w:r w:rsidR="009A2210">
        <w:rPr>
          <w:lang w:val="bg-BG"/>
        </w:rPr>
        <w:t>та</w:t>
      </w:r>
      <w:r>
        <w:t xml:space="preserve"> за установяване на факти и </w:t>
      </w:r>
      <w:r w:rsidR="009A2210">
        <w:rPr>
          <w:lang w:val="bg-BG"/>
        </w:rPr>
        <w:t>публич</w:t>
      </w:r>
      <w:r w:rsidR="009A2210">
        <w:t>на</w:t>
      </w:r>
      <w:r w:rsidR="009A2210">
        <w:rPr>
          <w:lang w:val="bg-BG"/>
        </w:rPr>
        <w:t>та</w:t>
      </w:r>
      <w:r w:rsidR="009A2210">
        <w:t xml:space="preserve"> </w:t>
      </w:r>
      <w:r>
        <w:t>кръгла маса.</w:t>
      </w:r>
    </w:p>
    <w:p w14:paraId="5C78D2FC" w14:textId="7E39CD34" w:rsidR="00A24C53" w:rsidRDefault="00A24C53" w:rsidP="00244ADD">
      <w:pPr>
        <w:pStyle w:val="Num-DocParagraph"/>
        <w:spacing w:before="120" w:after="120" w:line="240" w:lineRule="atLeast"/>
        <w:rPr>
          <w:b/>
        </w:rPr>
      </w:pPr>
      <w:r w:rsidRPr="00A24C53">
        <w:rPr>
          <w:b/>
        </w:rPr>
        <w:t xml:space="preserve">Резултат 2: </w:t>
      </w:r>
      <w:r w:rsidRPr="00A24C53">
        <w:t xml:space="preserve">Доклад </w:t>
      </w:r>
      <w:r w:rsidR="00E04315">
        <w:rPr>
          <w:lang w:val="bg-BG"/>
        </w:rPr>
        <w:t>от</w:t>
      </w:r>
      <w:r w:rsidRPr="00A24C53">
        <w:t xml:space="preserve"> партньорска проверка с препоръки за подобрения на законодателната и фискалната рамка за децентрализация</w:t>
      </w:r>
    </w:p>
    <w:sdt>
      <w:sdtPr>
        <w:alias w:val="Output_desscription"/>
        <w:tag w:val="Output_desscription"/>
        <w:id w:val="-235482304"/>
        <w:placeholder>
          <w:docPart w:val="86F80147CA154A12AFBF66AEBF7EE8BB"/>
        </w:placeholder>
        <w:docPartList>
          <w:docPartGallery w:val="Quick Parts"/>
        </w:docPartList>
      </w:sdtPr>
      <w:sdtEndPr/>
      <w:sdtContent>
        <w:p w14:paraId="3E7A10E7" w14:textId="35247BEE" w:rsidR="00747A41" w:rsidRPr="004A5A82" w:rsidRDefault="00AA2DC3" w:rsidP="00244ADD">
          <w:pPr>
            <w:pStyle w:val="Num-DocParagraph"/>
            <w:spacing w:before="120" w:after="120" w:line="240" w:lineRule="atLeast"/>
          </w:pPr>
          <w:r>
            <w:t>ЦЕДУ, в сътрудничество с ЕКДУ</w:t>
          </w:r>
          <w:r w:rsidR="00E04315">
            <w:rPr>
              <w:lang w:val="bg-BG"/>
            </w:rPr>
            <w:t>,</w:t>
          </w:r>
          <w:r w:rsidR="00747A41" w:rsidRPr="00F64235">
            <w:t xml:space="preserve"> и в консултация с българските власти, ще събере екип от 3-5 </w:t>
          </w:r>
          <w:r w:rsidR="00E04315">
            <w:rPr>
              <w:lang w:val="bg-BG"/>
            </w:rPr>
            <w:t>партньори</w:t>
          </w:r>
          <w:r w:rsidR="00E04315" w:rsidRPr="00F64235">
            <w:t xml:space="preserve"> </w:t>
          </w:r>
          <w:r w:rsidR="00747A41" w:rsidRPr="00F64235">
            <w:t xml:space="preserve">(високопоставени служители от съответните държави-членки </w:t>
          </w:r>
          <w:r w:rsidR="00774546">
            <w:rPr>
              <w:lang w:val="bg-BG"/>
            </w:rPr>
            <w:t xml:space="preserve">на СЕ </w:t>
          </w:r>
          <w:r w:rsidR="00747A41" w:rsidRPr="00F64235">
            <w:t>с подходящи познания и опит), които ще проучат съществуващата рамка и ще се срещнат с ключови заинтересовани страни и</w:t>
          </w:r>
          <w:r w:rsidR="00A24C53">
            <w:rPr>
              <w:lang w:val="bg-BG"/>
            </w:rPr>
            <w:t xml:space="preserve"> ще</w:t>
          </w:r>
          <w:r w:rsidR="00A24C53">
            <w:t xml:space="preserve"> изготвят</w:t>
          </w:r>
          <w:r w:rsidR="00747A41" w:rsidRPr="00F64235">
            <w:t xml:space="preserve"> доклад, включващ п</w:t>
          </w:r>
          <w:r w:rsidR="00E04315">
            <w:rPr>
              <w:lang w:val="bg-BG"/>
            </w:rPr>
            <w:t>риспособе</w:t>
          </w:r>
          <w:r w:rsidR="00747A41" w:rsidRPr="00F64235">
            <w:t>ни препоръки, базирани на добрата европейска практика.</w:t>
          </w:r>
        </w:p>
      </w:sdtContent>
    </w:sdt>
    <w:p w14:paraId="6BE75158" w14:textId="2D3488E0" w:rsidR="00747A41" w:rsidRDefault="00A24C53" w:rsidP="00244ADD">
      <w:pPr>
        <w:pStyle w:val="Num-DocParagraph"/>
        <w:spacing w:before="120" w:after="120" w:line="240" w:lineRule="atLeast"/>
      </w:pPr>
      <w:r>
        <w:t>За да постигне</w:t>
      </w:r>
      <w:r w:rsidRPr="00632810">
        <w:t xml:space="preserve"> резултата, СЕ ще извърши следните дейности</w:t>
      </w:r>
      <w:r w:rsidR="00747A41">
        <w:t>:</w:t>
      </w:r>
    </w:p>
    <w:p w14:paraId="24289E99" w14:textId="05AB7C7E" w:rsidR="00747A41" w:rsidRPr="00AA3BE2" w:rsidRDefault="00163197" w:rsidP="00244ADD">
      <w:pPr>
        <w:pStyle w:val="Num-DocParagraph"/>
        <w:spacing w:before="120" w:after="120" w:line="240" w:lineRule="atLeast"/>
        <w:rPr>
          <w:b/>
          <w:i/>
        </w:rPr>
      </w:pPr>
      <w:r>
        <w:rPr>
          <w:b/>
          <w:i/>
        </w:rPr>
        <w:t>Дейност 2.1</w:t>
      </w:r>
      <w:sdt>
        <w:sdtPr>
          <w:rPr>
            <w:b/>
            <w:i/>
          </w:rPr>
          <w:alias w:val="Activity_title"/>
          <w:tag w:val="Activity_title"/>
          <w:id w:val="-1723749793"/>
          <w:placeholder>
            <w:docPart w:val="EE1651BBEB7B41939978137E4EDB4D1B"/>
          </w:placeholder>
          <w:docPartList>
            <w:docPartGallery w:val="Quick Parts"/>
          </w:docPartList>
        </w:sdtPr>
        <w:sdtEndPr>
          <w:rPr>
            <w:b w:val="0"/>
            <w:i w:val="0"/>
            <w:color w:val="FF0000"/>
            <w:sz w:val="20"/>
          </w:rPr>
        </w:sdtEndPr>
        <w:sdtContent>
          <w:sdt>
            <w:sdtPr>
              <w:rPr>
                <w:b/>
                <w:i/>
              </w:rPr>
              <w:alias w:val="Activity_title"/>
              <w:tag w:val="Activity_title"/>
              <w:id w:val="100000775"/>
              <w:placeholder>
                <w:docPart w:val="3408FF272F7749F7AB2D304FF0C76EB9"/>
              </w:placeholder>
              <w:docPartList>
                <w:docPartGallery w:val="Quick Parts"/>
              </w:docPartList>
            </w:sdtPr>
            <w:sdtEndPr>
              <w:rPr>
                <w:b w:val="0"/>
                <w:i w:val="0"/>
                <w:color w:val="FF0000"/>
                <w:sz w:val="20"/>
              </w:rPr>
            </w:sdtEndPr>
            <w:sdtContent>
              <w:r w:rsidR="001B3870">
                <w:rPr>
                  <w:b/>
                  <w:i/>
                  <w:lang w:val="bg-BG"/>
                </w:rPr>
                <w:t xml:space="preserve"> </w:t>
              </w:r>
              <w:r w:rsidR="001B3870" w:rsidRPr="001B3870">
                <w:rPr>
                  <w:b/>
                  <w:i/>
                </w:rPr>
                <w:t>Определяне на темата за партньорска</w:t>
              </w:r>
              <w:r w:rsidR="003263D2">
                <w:rPr>
                  <w:b/>
                  <w:i/>
                  <w:lang w:val="bg-BG"/>
                </w:rPr>
                <w:t>та</w:t>
              </w:r>
              <w:r w:rsidR="001B3870" w:rsidRPr="001B3870">
                <w:rPr>
                  <w:b/>
                  <w:i/>
                </w:rPr>
                <w:t xml:space="preserve"> проверка и състава на екипа</w:t>
              </w:r>
            </w:sdtContent>
          </w:sdt>
        </w:sdtContent>
      </w:sdt>
    </w:p>
    <w:sdt>
      <w:sdtPr>
        <w:alias w:val="Activity_description"/>
        <w:tag w:val="Activity_description"/>
        <w:id w:val="1676618456"/>
        <w:placeholder>
          <w:docPart w:val="65C74716FE2542678C6496100B77A04D"/>
        </w:placeholder>
        <w:docPartList>
          <w:docPartGallery w:val="Quick Parts"/>
        </w:docPartList>
      </w:sdtPr>
      <w:sdtEndPr/>
      <w:sdtContent>
        <w:p w14:paraId="04D50C17" w14:textId="286ABAC9" w:rsidR="00B160E2" w:rsidRDefault="00B160E2" w:rsidP="00244ADD">
          <w:pPr>
            <w:pStyle w:val="Num-DocParagraph"/>
            <w:spacing w:before="120" w:after="120" w:line="240" w:lineRule="atLeast"/>
          </w:pPr>
          <w:r w:rsidRPr="00AF4A5F">
            <w:t>Процесът на партньорска проверка ще се проведе в съответствие с Насоките</w:t>
          </w:r>
          <w:r w:rsidR="00AA2DC3">
            <w:t xml:space="preserve"> за партньорска проверка на ЕКДУ</w:t>
          </w:r>
          <w:r w:rsidRPr="00AF4A5F">
            <w:t xml:space="preserve"> (</w:t>
          </w:r>
          <w:r w:rsidR="00B31466">
            <w:rPr>
              <w:color w:val="000000"/>
            </w:rPr>
            <w:t>CDDG(</w:t>
          </w:r>
          <w:r w:rsidRPr="00AF4A5F">
            <w:rPr>
              <w:color w:val="000000"/>
            </w:rPr>
            <w:t>2014)2).</w:t>
          </w:r>
          <w:r w:rsidR="003263D2">
            <w:rPr>
              <w:color w:val="000000"/>
              <w:lang w:val="bg-BG"/>
            </w:rPr>
            <w:t xml:space="preserve"> </w:t>
          </w:r>
          <w:r w:rsidR="00747A41">
            <w:t xml:space="preserve">Ключови теми и въпроси, които </w:t>
          </w:r>
          <w:r w:rsidR="0057563C">
            <w:rPr>
              <w:lang w:val="bg-BG"/>
            </w:rPr>
            <w:t>ще</w:t>
          </w:r>
          <w:r w:rsidR="00747A41">
            <w:t xml:space="preserve"> бъдат разгледани от екипа за партньорска проверка, </w:t>
          </w:r>
          <w:r w:rsidR="0057563C">
            <w:rPr>
              <w:lang w:val="bg-BG"/>
            </w:rPr>
            <w:t>следва да</w:t>
          </w:r>
          <w:r w:rsidR="00747A41">
            <w:t xml:space="preserve"> бъдат потвърдени от българските власти. Избор</w:t>
          </w:r>
          <w:r w:rsidR="003263D2">
            <w:rPr>
              <w:lang w:val="bg-BG"/>
            </w:rPr>
            <w:t>ът</w:t>
          </w:r>
          <w:r w:rsidR="00747A41">
            <w:t xml:space="preserve"> на </w:t>
          </w:r>
          <w:r w:rsidR="0057563C">
            <w:rPr>
              <w:lang w:val="bg-BG"/>
            </w:rPr>
            <w:t>партньор</w:t>
          </w:r>
          <w:r w:rsidR="0057563C">
            <w:t xml:space="preserve">и </w:t>
          </w:r>
          <w:r w:rsidR="0057563C">
            <w:rPr>
              <w:lang w:val="bg-BG"/>
            </w:rPr>
            <w:t xml:space="preserve">следва да е направен </w:t>
          </w:r>
          <w:r w:rsidR="00747A41">
            <w:t xml:space="preserve">въз основа на съответен скорошен политически опит, </w:t>
          </w:r>
          <w:r w:rsidR="0057563C">
            <w:rPr>
              <w:lang w:val="bg-BG"/>
            </w:rPr>
            <w:t>съгласув</w:t>
          </w:r>
          <w:r w:rsidR="0057563C">
            <w:t xml:space="preserve">ан </w:t>
          </w:r>
          <w:r w:rsidR="00747A41">
            <w:t>дневен ред на мисията, съставени основни документи.</w:t>
          </w:r>
        </w:p>
        <w:p w14:paraId="7C3D7517" w14:textId="53B31EEB" w:rsidR="00B160E2" w:rsidRDefault="0065046C" w:rsidP="00244ADD">
          <w:pPr>
            <w:pStyle w:val="Num-DocParagraph"/>
            <w:spacing w:before="120" w:after="120" w:line="240" w:lineRule="atLeast"/>
          </w:pPr>
          <w:r>
            <w:t xml:space="preserve">Съставът на екипа за партньорска проверка ще бъде информиран </w:t>
          </w:r>
          <w:r w:rsidR="00063DB0">
            <w:rPr>
              <w:lang w:val="bg-BG"/>
            </w:rPr>
            <w:t>за</w:t>
          </w:r>
          <w:r>
            <w:t xml:space="preserve"> резултатите от дейности 1.1, 1.2 и 1.3 въз основа на </w:t>
          </w:r>
          <w:r w:rsidR="001F2F3F">
            <w:rPr>
              <w:lang w:val="bg-BG"/>
            </w:rPr>
            <w:t xml:space="preserve">съпоставимия </w:t>
          </w:r>
          <w:r>
            <w:t>скорошен опит от под</w:t>
          </w:r>
          <w:r w:rsidR="00AA2DC3">
            <w:t>обни приоритети за реформа. ЦЕДУ</w:t>
          </w:r>
          <w:r>
            <w:t xml:space="preserve">, след консултация с българските власти, ще идентифицира екип от 3-5 </w:t>
          </w:r>
          <w:r w:rsidR="00224CD1" w:rsidRPr="00224CD1">
            <w:t>партньори</w:t>
          </w:r>
          <w:r>
            <w:t xml:space="preserve"> от съответните държави-членки с подходящи познания и опит по темите и проблемите, които засягат България. Един или двама независими </w:t>
          </w:r>
          <w:r w:rsidR="003263D2">
            <w:rPr>
              <w:lang w:val="bg-BG"/>
            </w:rPr>
            <w:t>консултан</w:t>
          </w:r>
          <w:r w:rsidR="003263D2">
            <w:t xml:space="preserve">ти </w:t>
          </w:r>
          <w:r>
            <w:t>– поне един с опит в контекста на страната – ще се присъединят към екипа.</w:t>
          </w:r>
        </w:p>
        <w:p w14:paraId="5CC1F009" w14:textId="7C06DF3F" w:rsidR="00747A41" w:rsidRPr="004A5A82" w:rsidRDefault="00B160E2" w:rsidP="00244ADD">
          <w:pPr>
            <w:pStyle w:val="Num-DocParagraph"/>
            <w:spacing w:before="120" w:after="120" w:line="240" w:lineRule="atLeast"/>
          </w:pPr>
          <w:r w:rsidRPr="00AF4A5F">
            <w:t>Датата на мисията; списък на институционалните представител</w:t>
          </w:r>
          <w:r w:rsidR="001B3870">
            <w:t xml:space="preserve">и и заинтересованите страни, </w:t>
          </w:r>
          <w:r w:rsidRPr="00AF4A5F">
            <w:t xml:space="preserve">които </w:t>
          </w:r>
          <w:r w:rsidR="00BB66DA">
            <w:rPr>
              <w:lang w:val="bg-BG"/>
            </w:rPr>
            <w:t>ще</w:t>
          </w:r>
          <w:r w:rsidRPr="00AF4A5F">
            <w:t xml:space="preserve"> се срещнат; и проект </w:t>
          </w:r>
          <w:r w:rsidR="003263D2">
            <w:rPr>
              <w:lang w:val="bg-BG"/>
            </w:rPr>
            <w:t>н</w:t>
          </w:r>
          <w:r w:rsidRPr="00AF4A5F">
            <w:t>а дневен ред ще бъд</w:t>
          </w:r>
          <w:r w:rsidR="00BB66DA">
            <w:rPr>
              <w:lang w:val="bg-BG"/>
            </w:rPr>
            <w:t>ат</w:t>
          </w:r>
          <w:r w:rsidRPr="00AF4A5F">
            <w:t xml:space="preserve"> предварително съгласуван</w:t>
          </w:r>
          <w:r w:rsidR="00BB66DA">
            <w:rPr>
              <w:lang w:val="bg-BG"/>
            </w:rPr>
            <w:t>и</w:t>
          </w:r>
          <w:r w:rsidRPr="00AF4A5F">
            <w:t xml:space="preserve"> с българските власти.</w:t>
          </w:r>
        </w:p>
      </w:sdtContent>
    </w:sdt>
    <w:p w14:paraId="17226CB4" w14:textId="47FD5E59" w:rsidR="00747A41" w:rsidRPr="00AA3BE2" w:rsidRDefault="00163197" w:rsidP="00244ADD">
      <w:pPr>
        <w:pStyle w:val="Num-DocParagraph"/>
        <w:spacing w:before="120" w:after="120" w:line="240" w:lineRule="atLeast"/>
        <w:rPr>
          <w:b/>
          <w:i/>
        </w:rPr>
      </w:pPr>
      <w:r>
        <w:rPr>
          <w:b/>
          <w:i/>
        </w:rPr>
        <w:t>Дейност 2.2</w:t>
      </w:r>
      <w:sdt>
        <w:sdtPr>
          <w:rPr>
            <w:b/>
            <w:i/>
          </w:rPr>
          <w:alias w:val="Activity_title"/>
          <w:tag w:val="Activity_title"/>
          <w:id w:val="-53095131"/>
          <w:placeholder>
            <w:docPart w:val="85BA99FDF0E942FEA4C2C265C755D4B9"/>
          </w:placeholder>
          <w:docPartList>
            <w:docPartGallery w:val="Quick Parts"/>
          </w:docPartList>
        </w:sdtPr>
        <w:sdtEndPr>
          <w:rPr>
            <w:b w:val="0"/>
            <w:i w:val="0"/>
            <w:color w:val="FF0000"/>
            <w:sz w:val="20"/>
          </w:rPr>
        </w:sdtEndPr>
        <w:sdtContent>
          <w:r w:rsidR="001B3870">
            <w:rPr>
              <w:b/>
              <w:i/>
              <w:lang w:val="bg-BG"/>
            </w:rPr>
            <w:t xml:space="preserve"> </w:t>
          </w:r>
          <w:r w:rsidR="002A6E93">
            <w:rPr>
              <w:b/>
              <w:i/>
              <w:lang w:val="bg-BG"/>
            </w:rPr>
            <w:t>П</w:t>
          </w:r>
          <w:r w:rsidR="001B3870" w:rsidRPr="001B3870">
            <w:rPr>
              <w:b/>
              <w:i/>
              <w:lang w:val="bg-BG"/>
            </w:rPr>
            <w:t>артньорска проверка с участието на висши служители от други държави-членки на СЕ</w:t>
          </w:r>
        </w:sdtContent>
      </w:sdt>
    </w:p>
    <w:sdt>
      <w:sdtPr>
        <w:alias w:val="Activity_description"/>
        <w:tag w:val="Activity_description"/>
        <w:id w:val="1427148308"/>
        <w:placeholder>
          <w:docPart w:val="975F748BC0224A0D8C3FF1B057771B83"/>
        </w:placeholder>
        <w:docPartList>
          <w:docPartGallery w:val="Quick Parts"/>
        </w:docPartList>
      </w:sdtPr>
      <w:sdtEndPr/>
      <w:sdtContent>
        <w:p w14:paraId="1EB0EA4B" w14:textId="10167E9C" w:rsidR="00B160E2" w:rsidRDefault="00747A41" w:rsidP="00244ADD">
          <w:pPr>
            <w:pStyle w:val="Num-DocParagraph"/>
            <w:spacing w:before="120" w:after="120" w:line="240" w:lineRule="atLeast"/>
          </w:pPr>
          <w:r>
            <w:t>Екипът за партньорска проверка пътува</w:t>
          </w:r>
          <w:r w:rsidR="002A6E93">
            <w:rPr>
              <w:lang w:val="bg-BG"/>
            </w:rPr>
            <w:t>щ</w:t>
          </w:r>
          <w:r>
            <w:t xml:space="preserve"> до България, придружен от о</w:t>
          </w:r>
          <w:r w:rsidR="001B3870">
            <w:t>фициален(</w:t>
          </w:r>
          <w:r w:rsidR="002A6E93">
            <w:rPr>
              <w:lang w:val="bg-BG"/>
            </w:rPr>
            <w:t>н</w:t>
          </w:r>
          <w:r w:rsidR="001B3870">
            <w:t>и)</w:t>
          </w:r>
          <w:r w:rsidR="003263D2">
            <w:rPr>
              <w:lang w:val="bg-BG"/>
            </w:rPr>
            <w:t xml:space="preserve"> и експертен </w:t>
          </w:r>
          <w:r w:rsidR="003263D2">
            <w:rPr>
              <w:lang w:val="en-US"/>
            </w:rPr>
            <w:t>(</w:t>
          </w:r>
          <w:r w:rsidR="003263D2">
            <w:rPr>
              <w:lang w:val="bg-BG"/>
            </w:rPr>
            <w:t>ни</w:t>
          </w:r>
          <w:r w:rsidR="003263D2">
            <w:rPr>
              <w:lang w:val="en-US"/>
            </w:rPr>
            <w:t>)</w:t>
          </w:r>
          <w:r w:rsidR="001B3870">
            <w:t xml:space="preserve"> консултант(и) на СЕ</w:t>
          </w:r>
          <w:r>
            <w:t xml:space="preserve">, </w:t>
          </w:r>
          <w:r w:rsidR="002A6E93">
            <w:rPr>
              <w:lang w:val="bg-BG"/>
            </w:rPr>
            <w:t>ще</w:t>
          </w:r>
          <w:r>
            <w:t xml:space="preserve"> се срещне със заинтересованите страни.</w:t>
          </w:r>
        </w:p>
        <w:p w14:paraId="0418FBDE" w14:textId="2F082C7C" w:rsidR="00B160E2" w:rsidRDefault="00B160E2" w:rsidP="00244ADD">
          <w:pPr>
            <w:pStyle w:val="Num-DocParagraph"/>
            <w:spacing w:before="120" w:after="120" w:line="240" w:lineRule="atLeast"/>
          </w:pPr>
          <w:r>
            <w:t xml:space="preserve">Мисията за партньорска проверка </w:t>
          </w:r>
          <w:r w:rsidR="00AB343B">
            <w:rPr>
              <w:lang w:val="bg-BG"/>
            </w:rPr>
            <w:t xml:space="preserve">ще </w:t>
          </w:r>
          <w:r>
            <w:t>се провед</w:t>
          </w:r>
          <w:r w:rsidR="003263D2">
            <w:rPr>
              <w:lang w:val="bg-BG"/>
            </w:rPr>
            <w:t>е</w:t>
          </w:r>
          <w:r>
            <w:t xml:space="preserve"> в рамките на 2-3 работни дни, като започва и завършва със среща между екипа за партньорска проверка и българските власти (</w:t>
          </w:r>
          <w:r w:rsidR="005E167E">
            <w:rPr>
              <w:lang w:val="bg-BG"/>
            </w:rPr>
            <w:t>МРРБ</w:t>
          </w:r>
          <w:r>
            <w:t>/</w:t>
          </w:r>
          <w:r w:rsidR="005E167E">
            <w:rPr>
              <w:lang w:val="bg-BG"/>
            </w:rPr>
            <w:t>МФ</w:t>
          </w:r>
          <w:r>
            <w:t xml:space="preserve"> според случая).</w:t>
          </w:r>
        </w:p>
        <w:p w14:paraId="4D83251A" w14:textId="13CE99DB" w:rsidR="00747A41" w:rsidRDefault="00B160E2" w:rsidP="00244ADD">
          <w:pPr>
            <w:pStyle w:val="Num-DocParagraph"/>
            <w:spacing w:before="120" w:after="120" w:line="240" w:lineRule="atLeast"/>
          </w:pPr>
          <w:r>
            <w:t xml:space="preserve">В края на посещението екипът за партньорска проверка ще представи устно предварителни констатации и препоръки на </w:t>
          </w:r>
          <w:r w:rsidR="00655193">
            <w:rPr>
              <w:lang w:val="bg-BG"/>
            </w:rPr>
            <w:t>власти</w:t>
          </w:r>
          <w:r w:rsidR="00655193">
            <w:t>те</w:t>
          </w:r>
          <w:r>
            <w:t>-домакини</w:t>
          </w:r>
          <w:r w:rsidR="005E167E">
            <w:rPr>
              <w:lang w:val="bg-BG"/>
            </w:rPr>
            <w:t xml:space="preserve"> и ГД РЕФОРМИ (според случая).</w:t>
          </w:r>
        </w:p>
      </w:sdtContent>
    </w:sdt>
    <w:p w14:paraId="3B332BCA" w14:textId="294C0F80" w:rsidR="00163197" w:rsidRPr="00AA3BE2" w:rsidRDefault="00163197" w:rsidP="00244ADD">
      <w:pPr>
        <w:pStyle w:val="Num-DocParagraph"/>
        <w:spacing w:before="120" w:after="120" w:line="240" w:lineRule="atLeast"/>
        <w:rPr>
          <w:b/>
          <w:i/>
        </w:rPr>
      </w:pPr>
      <w:r>
        <w:rPr>
          <w:b/>
          <w:i/>
        </w:rPr>
        <w:t>Дейност 2.3</w:t>
      </w:r>
      <w:r w:rsidRPr="00AA3BE2">
        <w:rPr>
          <w:b/>
          <w:i/>
        </w:rPr>
        <w:t xml:space="preserve"> </w:t>
      </w:r>
      <w:sdt>
        <w:sdtPr>
          <w:rPr>
            <w:b/>
            <w:i/>
          </w:rPr>
          <w:alias w:val="Activity_title"/>
          <w:tag w:val="Activity_title"/>
          <w:id w:val="-37665009"/>
          <w:placeholder>
            <w:docPart w:val="B07AC3E82C6BF44EAC4611D3AA00E160"/>
          </w:placeholder>
          <w:docPartList>
            <w:docPartGallery w:val="Quick Parts"/>
          </w:docPartList>
        </w:sdtPr>
        <w:sdtEndPr>
          <w:rPr>
            <w:b w:val="0"/>
            <w:i w:val="0"/>
            <w:color w:val="FF0000"/>
            <w:sz w:val="20"/>
          </w:rPr>
        </w:sdtEndPr>
        <w:sdtContent>
          <w:r w:rsidR="001B3870" w:rsidRPr="001B3870">
            <w:rPr>
              <w:b/>
              <w:i/>
            </w:rPr>
            <w:t xml:space="preserve">Изготвяне на доклад </w:t>
          </w:r>
          <w:r w:rsidR="00381D52">
            <w:rPr>
              <w:b/>
              <w:i/>
              <w:lang w:val="bg-BG"/>
            </w:rPr>
            <w:t>от</w:t>
          </w:r>
          <w:r w:rsidR="00381D52" w:rsidRPr="001B3870">
            <w:rPr>
              <w:b/>
              <w:i/>
            </w:rPr>
            <w:t xml:space="preserve"> </w:t>
          </w:r>
          <w:r w:rsidR="001B3870" w:rsidRPr="001B3870">
            <w:rPr>
              <w:b/>
              <w:i/>
            </w:rPr>
            <w:t>партньорска</w:t>
          </w:r>
          <w:r w:rsidR="00381D52">
            <w:rPr>
              <w:b/>
              <w:i/>
              <w:lang w:val="bg-BG"/>
            </w:rPr>
            <w:t>та</w:t>
          </w:r>
          <w:r w:rsidR="001B3870" w:rsidRPr="001B3870">
            <w:rPr>
              <w:b/>
              <w:i/>
            </w:rPr>
            <w:t xml:space="preserve"> проверка</w:t>
          </w:r>
        </w:sdtContent>
      </w:sdt>
    </w:p>
    <w:p w14:paraId="3523B9F4" w14:textId="411BFDB6" w:rsidR="00163197" w:rsidRDefault="00163197" w:rsidP="00244ADD">
      <w:pPr>
        <w:pStyle w:val="Num-DocParagraph"/>
        <w:spacing w:before="120" w:after="120" w:line="240" w:lineRule="atLeast"/>
      </w:pPr>
      <w:r>
        <w:t>Въз основа на мисията за партньорска проверка и допълнителни приноси от партньори</w:t>
      </w:r>
      <w:r w:rsidR="00163ABE">
        <w:rPr>
          <w:lang w:val="bg-BG"/>
        </w:rPr>
        <w:t>те</w:t>
      </w:r>
      <w:r>
        <w:t xml:space="preserve">, </w:t>
      </w:r>
      <w:r w:rsidR="00163ABE">
        <w:rPr>
          <w:lang w:val="bg-BG"/>
        </w:rPr>
        <w:t>щ</w:t>
      </w:r>
      <w:r>
        <w:t>е</w:t>
      </w:r>
      <w:r w:rsidR="00163ABE">
        <w:rPr>
          <w:lang w:val="bg-BG"/>
        </w:rPr>
        <w:t xml:space="preserve"> бъде</w:t>
      </w:r>
      <w:r>
        <w:t xml:space="preserve"> изготвен и представен</w:t>
      </w:r>
      <w:r w:rsidR="00163ABE">
        <w:rPr>
          <w:lang w:val="bg-BG"/>
        </w:rPr>
        <w:t xml:space="preserve"> доклад</w:t>
      </w:r>
      <w:r>
        <w:t xml:space="preserve"> на българските власти.</w:t>
      </w:r>
    </w:p>
    <w:p w14:paraId="36A189C0" w14:textId="77F13348" w:rsidR="00B160E2" w:rsidRDefault="00B160E2" w:rsidP="00244ADD">
      <w:pPr>
        <w:pStyle w:val="Num-DocParagraph"/>
        <w:spacing w:before="120" w:after="120" w:line="240" w:lineRule="atLeast"/>
      </w:pPr>
      <w:r>
        <w:t>Докладът ще включва примери за добри</w:t>
      </w:r>
      <w:r w:rsidR="00CC2045">
        <w:rPr>
          <w:lang w:val="bg-BG"/>
        </w:rPr>
        <w:t>те</w:t>
      </w:r>
      <w:r>
        <w:t xml:space="preserve"> практики и клопки, срещани при приемането и прилагането на съответните политики в държавите-членки, представени от екипа за партньорска проверка.</w:t>
      </w:r>
    </w:p>
    <w:p w14:paraId="6E2E68DC" w14:textId="44AB0DA4" w:rsidR="00B160E2" w:rsidRDefault="00B160E2" w:rsidP="00244ADD">
      <w:pPr>
        <w:pStyle w:val="Num-DocParagraph"/>
        <w:spacing w:before="120" w:after="120" w:line="240" w:lineRule="atLeast"/>
      </w:pPr>
      <w:r>
        <w:t>Публикуването на доклада остава по преценка на българските власти.</w:t>
      </w:r>
    </w:p>
    <w:p w14:paraId="7137182E" w14:textId="0CC0FEAA" w:rsidR="001B3870" w:rsidRDefault="001B3870" w:rsidP="00244ADD">
      <w:pPr>
        <w:pStyle w:val="Num-DocParagraph"/>
        <w:spacing w:before="120" w:after="120" w:line="240" w:lineRule="atLeast"/>
        <w:rPr>
          <w:b/>
        </w:rPr>
      </w:pPr>
      <w:r w:rsidRPr="001B3870">
        <w:rPr>
          <w:b/>
        </w:rPr>
        <w:lastRenderedPageBreak/>
        <w:t>Резултат 3:</w:t>
      </w:r>
      <w:r w:rsidRPr="001B3870">
        <w:t xml:space="preserve"> Документ с политически съвети, включително препоръки за административни, оперативни, регулаторни и законодателни промени в местното финансиране въз основа на най-добрата европейска практика.</w:t>
      </w:r>
    </w:p>
    <w:sdt>
      <w:sdtPr>
        <w:alias w:val="Output_desscription"/>
        <w:tag w:val="Output_desscription"/>
        <w:id w:val="-804466525"/>
        <w:placeholder>
          <w:docPart w:val="601BEE4B71C44D15816B5668A5ECA4F6"/>
        </w:placeholder>
        <w:docPartList>
          <w:docPartGallery w:val="Quick Parts"/>
        </w:docPartList>
      </w:sdtPr>
      <w:sdtEndPr/>
      <w:sdtContent>
        <w:p w14:paraId="25DB9647" w14:textId="462A1B22" w:rsidR="00747A41" w:rsidRPr="004A5A82" w:rsidRDefault="00747A41" w:rsidP="00244ADD">
          <w:pPr>
            <w:pStyle w:val="Num-DocParagraph"/>
            <w:spacing w:before="120" w:after="120" w:line="240" w:lineRule="atLeast"/>
          </w:pPr>
          <w:r>
            <w:t xml:space="preserve">В светлината на техническия доклад (резултат 1), доклада </w:t>
          </w:r>
          <w:r w:rsidR="00381D52">
            <w:rPr>
              <w:lang w:val="bg-BG"/>
            </w:rPr>
            <w:t>от</w:t>
          </w:r>
          <w:r>
            <w:t xml:space="preserve"> партньорска</w:t>
          </w:r>
          <w:r w:rsidR="00381D52">
            <w:rPr>
              <w:lang w:val="bg-BG"/>
            </w:rPr>
            <w:t>та</w:t>
          </w:r>
          <w:r>
            <w:t xml:space="preserve"> проверка (резултат 2) и други възникващи нужди, консултантите на СЕ </w:t>
          </w:r>
          <w:r w:rsidR="001F2F3F">
            <w:rPr>
              <w:lang w:val="bg-BG"/>
            </w:rPr>
            <w:t xml:space="preserve">се </w:t>
          </w:r>
          <w:r>
            <w:t>ангажира</w:t>
          </w:r>
          <w:r w:rsidR="00381D52">
            <w:rPr>
              <w:lang w:val="bg-BG"/>
            </w:rPr>
            <w:t>т</w:t>
          </w:r>
          <w:r>
            <w:t xml:space="preserve"> да изготвят специфичен документ </w:t>
          </w:r>
          <w:r w:rsidR="00381D52">
            <w:rPr>
              <w:lang w:val="bg-BG"/>
            </w:rPr>
            <w:t>с</w:t>
          </w:r>
          <w:r>
            <w:t xml:space="preserve"> политически съвети</w:t>
          </w:r>
          <w:r w:rsidR="00F66BA6">
            <w:rPr>
              <w:lang w:val="en-US"/>
            </w:rPr>
            <w:t xml:space="preserve">, </w:t>
          </w:r>
          <w:r w:rsidR="00F66BA6">
            <w:rPr>
              <w:lang w:val="bg-BG"/>
            </w:rPr>
            <w:t>съгласуван с Консултативната група.</w:t>
          </w:r>
        </w:p>
      </w:sdtContent>
    </w:sdt>
    <w:p w14:paraId="7420E5FA" w14:textId="7D29985A" w:rsidR="00747A41" w:rsidRDefault="001F2F3F" w:rsidP="00244ADD">
      <w:pPr>
        <w:pStyle w:val="Num-DocParagraph"/>
        <w:spacing w:before="120" w:after="120" w:line="240" w:lineRule="atLeast"/>
      </w:pPr>
      <w:r>
        <w:t>За да постигне</w:t>
      </w:r>
      <w:r w:rsidRPr="00632810">
        <w:t xml:space="preserve"> резултата, СЕ ще извърши следните дейности</w:t>
      </w:r>
      <w:r w:rsidR="00747A41">
        <w:t>:</w:t>
      </w:r>
    </w:p>
    <w:p w14:paraId="2D238CE6" w14:textId="2D56E832" w:rsidR="00747A41" w:rsidRPr="00AA3BE2" w:rsidRDefault="00163197" w:rsidP="00244ADD">
      <w:pPr>
        <w:pStyle w:val="Num-DocParagraph"/>
        <w:spacing w:before="120" w:after="120" w:line="240" w:lineRule="atLeast"/>
        <w:rPr>
          <w:b/>
          <w:i/>
        </w:rPr>
      </w:pPr>
      <w:r>
        <w:rPr>
          <w:b/>
          <w:i/>
        </w:rPr>
        <w:t>Дейност 3.1</w:t>
      </w:r>
      <w:sdt>
        <w:sdtPr>
          <w:rPr>
            <w:b/>
            <w:i/>
          </w:rPr>
          <w:alias w:val="Activity_title"/>
          <w:tag w:val="Activity_title"/>
          <w:id w:val="1916898500"/>
          <w:placeholder>
            <w:docPart w:val="8771D678F5CF48B497923A155FBADE67"/>
          </w:placeholder>
          <w:docPartList>
            <w:docPartGallery w:val="Quick Parts"/>
          </w:docPartList>
        </w:sdtPr>
        <w:sdtEndPr>
          <w:rPr>
            <w:b w:val="0"/>
            <w:i w:val="0"/>
            <w:color w:val="FF0000"/>
            <w:sz w:val="20"/>
          </w:rPr>
        </w:sdtEndPr>
        <w:sdtContent>
          <w:r w:rsidR="001F2F3F">
            <w:rPr>
              <w:b/>
              <w:i/>
              <w:lang w:val="bg-BG"/>
            </w:rPr>
            <w:t xml:space="preserve"> </w:t>
          </w:r>
          <w:r w:rsidR="001F2F3F" w:rsidRPr="001F2F3F">
            <w:rPr>
              <w:b/>
              <w:i/>
              <w:lang w:val="bg-BG"/>
            </w:rPr>
            <w:t>Политически съвети относно политиката за финансово изравняване</w:t>
          </w:r>
        </w:sdtContent>
      </w:sdt>
    </w:p>
    <w:sdt>
      <w:sdtPr>
        <w:alias w:val="Activity_description"/>
        <w:tag w:val="Activity_description"/>
        <w:id w:val="-1993486825"/>
        <w:placeholder>
          <w:docPart w:val="DE6659604D6040628CB389BA4A8BCEBA"/>
        </w:placeholder>
        <w:docPartList>
          <w:docPartGallery w:val="Quick Parts"/>
        </w:docPartList>
      </w:sdtPr>
      <w:sdtEndPr/>
      <w:sdtContent>
        <w:p w14:paraId="47E12EBE" w14:textId="15C724F4" w:rsidR="00747A41" w:rsidRPr="004A5A82" w:rsidRDefault="00381F39" w:rsidP="00244ADD">
          <w:pPr>
            <w:pStyle w:val="Num-DocParagraph"/>
            <w:spacing w:before="120" w:after="120" w:line="240" w:lineRule="atLeast"/>
          </w:pPr>
          <w:r>
            <w:rPr>
              <w:lang w:val="bg-BG"/>
            </w:rPr>
            <w:t>Консултантите</w:t>
          </w:r>
          <w:r w:rsidR="001F2F3F">
            <w:rPr>
              <w:lang w:val="bg-BG"/>
            </w:rPr>
            <w:t xml:space="preserve"> на </w:t>
          </w:r>
          <w:r w:rsidR="001F2F3F">
            <w:t>СЕ</w:t>
          </w:r>
          <w:r w:rsidR="00163197">
            <w:t xml:space="preserve">, след консултации с </w:t>
          </w:r>
          <w:r w:rsidR="0065046C" w:rsidRPr="0065046C">
            <w:rPr>
              <w:color w:val="161616"/>
            </w:rPr>
            <w:t xml:space="preserve">Министерството на регионалното развитие и благоустройството, Министерството на финансите, Националното сдружение на общините на Република България </w:t>
          </w:r>
          <w:r w:rsidR="0065046C">
            <w:t xml:space="preserve">и други заинтересовани страни, ще изготвят документ </w:t>
          </w:r>
          <w:r w:rsidR="00042CA2">
            <w:rPr>
              <w:lang w:val="bg-BG"/>
            </w:rPr>
            <w:t>с</w:t>
          </w:r>
          <w:r w:rsidR="0065046C">
            <w:t xml:space="preserve"> политически съвети, като вземат предвид спецификата на ситуацията в Република България и на базата на</w:t>
          </w:r>
          <w:r>
            <w:rPr>
              <w:lang w:val="bg-BG"/>
            </w:rPr>
            <w:t xml:space="preserve"> </w:t>
          </w:r>
          <w:r w:rsidR="0065046C">
            <w:t>добрата европейска практика за подобряване на механизма за финансово изравняване.</w:t>
          </w:r>
        </w:p>
      </w:sdtContent>
    </w:sdt>
    <w:p w14:paraId="24CB0B0A" w14:textId="0E05D684" w:rsidR="00747A41" w:rsidRPr="00AA3BE2" w:rsidRDefault="00163197" w:rsidP="00244ADD">
      <w:pPr>
        <w:pStyle w:val="Num-DocParagraph"/>
        <w:spacing w:before="120" w:after="120" w:line="240" w:lineRule="atLeast"/>
        <w:rPr>
          <w:b/>
          <w:i/>
        </w:rPr>
      </w:pPr>
      <w:r>
        <w:rPr>
          <w:b/>
          <w:i/>
        </w:rPr>
        <w:t>Дейност 3.2</w:t>
      </w:r>
      <w:sdt>
        <w:sdtPr>
          <w:rPr>
            <w:b/>
            <w:i/>
          </w:rPr>
          <w:alias w:val="Activity_title"/>
          <w:tag w:val="Activity_title"/>
          <w:id w:val="-1536429081"/>
          <w:placeholder>
            <w:docPart w:val="C5DFC21109A443BA8DFCA91122F41064"/>
          </w:placeholder>
          <w:docPartList>
            <w:docPartGallery w:val="Quick Parts"/>
          </w:docPartList>
        </w:sdtPr>
        <w:sdtEndPr>
          <w:rPr>
            <w:b w:val="0"/>
            <w:i w:val="0"/>
            <w:color w:val="FF0000"/>
            <w:sz w:val="20"/>
          </w:rPr>
        </w:sdtEndPr>
        <w:sdtContent>
          <w:r w:rsidR="001F2F3F">
            <w:rPr>
              <w:b/>
              <w:i/>
              <w:lang w:val="bg-BG"/>
            </w:rPr>
            <w:t xml:space="preserve"> </w:t>
          </w:r>
          <w:r w:rsidR="001F2F3F" w:rsidRPr="001F2F3F">
            <w:rPr>
              <w:b/>
              <w:i/>
            </w:rPr>
            <w:t>Политически съвети относно мерки за насърчаване на фискалната автономия на местно ниво</w:t>
          </w:r>
        </w:sdtContent>
      </w:sdt>
    </w:p>
    <w:sdt>
      <w:sdtPr>
        <w:alias w:val="Activity_description"/>
        <w:tag w:val="Activity_description"/>
        <w:id w:val="1271671136"/>
        <w:placeholder>
          <w:docPart w:val="BA3FA4A5EA3F41BFB2E3BF6057E833BE"/>
        </w:placeholder>
        <w:docPartList>
          <w:docPartGallery w:val="Quick Parts"/>
        </w:docPartList>
      </w:sdtPr>
      <w:sdtEndPr/>
      <w:sdtContent>
        <w:sdt>
          <w:sdtPr>
            <w:alias w:val="Activity_description"/>
            <w:tag w:val="Activity_description"/>
            <w:id w:val="1285238261"/>
            <w:placeholder>
              <w:docPart w:val="D5BAF9C86AD4954AB55ADE2A3DFFB2C0"/>
            </w:placeholder>
            <w:docPartList>
              <w:docPartGallery w:val="Quick Parts"/>
            </w:docPartList>
          </w:sdtPr>
          <w:sdtEndPr/>
          <w:sdtContent>
            <w:p w14:paraId="1C733436" w14:textId="32E94072" w:rsidR="00747A41" w:rsidRDefault="003C1386" w:rsidP="00244ADD">
              <w:pPr>
                <w:pStyle w:val="Num-DocParagraph"/>
                <w:spacing w:before="120" w:after="120" w:line="240" w:lineRule="atLeast"/>
              </w:pPr>
              <w:r>
                <w:rPr>
                  <w:lang w:val="bg-BG"/>
                </w:rPr>
                <w:t xml:space="preserve">Консултантите </w:t>
              </w:r>
              <w:r w:rsidR="00381D52">
                <w:rPr>
                  <w:lang w:val="bg-BG"/>
                </w:rPr>
                <w:t xml:space="preserve">от </w:t>
              </w:r>
              <w:r w:rsidR="00D53BF5">
                <w:t xml:space="preserve">СЕ, след консултация с </w:t>
              </w:r>
              <w:r w:rsidR="0065046C" w:rsidRPr="0065046C">
                <w:rPr>
                  <w:color w:val="161616"/>
                </w:rPr>
                <w:t xml:space="preserve">Министерството на регионалното развитие и благоустройството, Министерството на финансите, Националното сдружение на общините на Република България </w:t>
              </w:r>
              <w:r w:rsidR="0065046C">
                <w:t xml:space="preserve">и други заинтересовани страни, ще изготвят документ </w:t>
              </w:r>
              <w:r>
                <w:rPr>
                  <w:lang w:val="bg-BG"/>
                </w:rPr>
                <w:t>с</w:t>
              </w:r>
              <w:r>
                <w:t xml:space="preserve"> </w:t>
              </w:r>
              <w:r w:rsidR="0065046C">
                <w:t>политически съвети, съдържащ препоръки и действия за насърчаване на фискалната автономия на местно ниво на базата на добрата европейска практика, като се отчитат особеностите на ситуацията в Република България, включително и по отношение на Конституцията.</w:t>
              </w:r>
            </w:p>
          </w:sdtContent>
        </w:sdt>
      </w:sdtContent>
    </w:sdt>
    <w:p w14:paraId="0AA6AA3A" w14:textId="48CC8B5F" w:rsidR="009B684C" w:rsidRPr="00AA3BE2" w:rsidRDefault="009B684C" w:rsidP="00244ADD">
      <w:pPr>
        <w:pStyle w:val="Num-DocParagraph"/>
        <w:spacing w:before="120" w:after="120" w:line="240" w:lineRule="atLeast"/>
        <w:rPr>
          <w:b/>
          <w:i/>
        </w:rPr>
      </w:pPr>
      <w:r>
        <w:rPr>
          <w:b/>
          <w:i/>
        </w:rPr>
        <w:t>Дейност 3.3</w:t>
      </w:r>
      <w:sdt>
        <w:sdtPr>
          <w:rPr>
            <w:b/>
            <w:i/>
          </w:rPr>
          <w:alias w:val="Activity_title"/>
          <w:tag w:val="Activity_title"/>
          <w:id w:val="926532799"/>
          <w:placeholder>
            <w:docPart w:val="5DC84B6C60006B43A53A29B477CF1CDA"/>
          </w:placeholder>
          <w:docPartList>
            <w:docPartGallery w:val="Quick Parts"/>
          </w:docPartList>
        </w:sdtPr>
        <w:sdtEndPr>
          <w:rPr>
            <w:b w:val="0"/>
            <w:i w:val="0"/>
            <w:color w:val="FF0000"/>
            <w:sz w:val="20"/>
          </w:rPr>
        </w:sdtEndPr>
        <w:sdtContent>
          <w:r w:rsidR="001F2F3F">
            <w:rPr>
              <w:b/>
              <w:i/>
              <w:lang w:val="bg-BG"/>
            </w:rPr>
            <w:t xml:space="preserve"> </w:t>
          </w:r>
          <w:r w:rsidR="001F2F3F" w:rsidRPr="001F2F3F">
            <w:rPr>
              <w:b/>
              <w:i/>
              <w:lang w:val="bg-BG"/>
            </w:rPr>
            <w:t>Заключителна конференция по проекта</w:t>
          </w:r>
        </w:sdtContent>
      </w:sdt>
    </w:p>
    <w:sdt>
      <w:sdtPr>
        <w:alias w:val="Activity_description"/>
        <w:tag w:val="Activity_description"/>
        <w:id w:val="1121732447"/>
        <w:placeholder>
          <w:docPart w:val="A8723348A0A07C409B54043488FA0326"/>
        </w:placeholder>
        <w:docPartList>
          <w:docPartGallery w:val="Quick Parts"/>
        </w:docPartList>
      </w:sdtPr>
      <w:sdtEndPr/>
      <w:sdtContent>
        <w:sdt>
          <w:sdtPr>
            <w:alias w:val="Activity_description"/>
            <w:tag w:val="Activity_description"/>
            <w:id w:val="1434090934"/>
            <w:placeholder>
              <w:docPart w:val="788B12CE9D389B4E831C6339E321547D"/>
            </w:placeholder>
            <w:docPartList>
              <w:docPartGallery w:val="Quick Parts"/>
            </w:docPartList>
          </w:sdtPr>
          <w:sdtEndPr/>
          <w:sdtContent>
            <w:p w14:paraId="36DD25CC" w14:textId="1EBD0B84" w:rsidR="00B160E2" w:rsidRDefault="00D00230" w:rsidP="00244ADD">
              <w:pPr>
                <w:pStyle w:val="Num-DocParagraph"/>
                <w:spacing w:before="120" w:after="120" w:line="240" w:lineRule="atLeast"/>
              </w:pPr>
              <w:r>
                <w:rPr>
                  <w:lang w:val="bg-BG"/>
                </w:rPr>
                <w:t>Р</w:t>
              </w:r>
              <w:r w:rsidR="009B684C">
                <w:t>езултати</w:t>
              </w:r>
              <w:r>
                <w:rPr>
                  <w:lang w:val="bg-BG"/>
                </w:rPr>
                <w:t>те</w:t>
              </w:r>
              <w:r w:rsidR="009B684C">
                <w:t xml:space="preserve"> от проекта, включително правни и политически съвети и учебни програми за изграждане на капацитет, </w:t>
              </w:r>
              <w:r w:rsidR="002C668A">
                <w:rPr>
                  <w:lang w:val="bg-BG"/>
                </w:rPr>
                <w:t>ще</w:t>
              </w:r>
              <w:r w:rsidR="009B684C">
                <w:t xml:space="preserve"> бъдат представени на заключителна конференция.</w:t>
              </w:r>
            </w:p>
            <w:p w14:paraId="5CFFDBD3" w14:textId="7F399532" w:rsidR="00B160E2" w:rsidRDefault="00B160E2" w:rsidP="00244ADD">
              <w:pPr>
                <w:pStyle w:val="Num-DocParagraph"/>
                <w:spacing w:before="120" w:after="120" w:line="240" w:lineRule="atLeast"/>
              </w:pPr>
              <w:r>
                <w:rPr>
                  <w:color w:val="161616"/>
                  <w:lang w:eastAsia="fr-FR"/>
                </w:rPr>
                <w:t>Заключителната конференция ще събере всичк</w:t>
              </w:r>
              <w:r w:rsidR="001F2F3F">
                <w:rPr>
                  <w:color w:val="161616"/>
                  <w:lang w:eastAsia="fr-FR"/>
                </w:rPr>
                <w:t>и свърза</w:t>
              </w:r>
              <w:r>
                <w:rPr>
                  <w:color w:val="161616"/>
                  <w:lang w:eastAsia="fr-FR"/>
                </w:rPr>
                <w:t xml:space="preserve">ни партньори и бенефициенти по проекта – </w:t>
              </w:r>
              <w:r w:rsidRPr="00AF4A5F">
                <w:t xml:space="preserve">Министерство на регионалното развитие и благоустройството, Министерство на финансите, Националната платформа на партньорите за добро демократично управление на местно ниво, Съвета </w:t>
              </w:r>
              <w:r w:rsidR="00BF75B1">
                <w:rPr>
                  <w:lang w:val="bg-BG"/>
                </w:rPr>
                <w:t>по</w:t>
              </w:r>
              <w:r w:rsidRPr="00AF4A5F">
                <w:t xml:space="preserve"> децентрализация на държавното управление към </w:t>
              </w:r>
              <w:r w:rsidR="00BF75B1">
                <w:rPr>
                  <w:lang w:val="bg-BG"/>
                </w:rPr>
                <w:t>Министерски с</w:t>
              </w:r>
              <w:r w:rsidRPr="00AF4A5F">
                <w:t xml:space="preserve">ъвет, Националното сдружение на общините в Република България (НСОРБ) и </w:t>
              </w:r>
              <w:r w:rsidR="002C668A">
                <w:rPr>
                  <w:lang w:val="bg-BG"/>
                </w:rPr>
                <w:t xml:space="preserve">представители на </w:t>
              </w:r>
              <w:r w:rsidRPr="00AF4A5F">
                <w:t>общини</w:t>
              </w:r>
              <w:r w:rsidR="002C668A">
                <w:rPr>
                  <w:lang w:val="bg-BG"/>
                </w:rPr>
                <w:t>те</w:t>
              </w:r>
              <w:r w:rsidRPr="00AF4A5F">
                <w:t xml:space="preserve"> – </w:t>
              </w:r>
              <w:r w:rsidR="002C668A">
                <w:rPr>
                  <w:lang w:val="bg-BG"/>
                </w:rPr>
                <w:t>с оглед да се</w:t>
              </w:r>
              <w:r w:rsidR="002C668A" w:rsidRPr="00AF4A5F">
                <w:t xml:space="preserve"> </w:t>
              </w:r>
              <w:r w:rsidRPr="00AF4A5F">
                <w:t xml:space="preserve">представят и </w:t>
              </w:r>
              <w:r w:rsidR="002C668A">
                <w:rPr>
                  <w:lang w:val="bg-BG"/>
                </w:rPr>
                <w:t>потвърдят</w:t>
              </w:r>
              <w:r w:rsidR="002C668A" w:rsidRPr="00AF4A5F">
                <w:t xml:space="preserve"> </w:t>
              </w:r>
              <w:r w:rsidRPr="00AF4A5F">
                <w:t>ключови</w:t>
              </w:r>
              <w:r w:rsidR="002C668A">
                <w:rPr>
                  <w:lang w:val="bg-BG"/>
                </w:rPr>
                <w:t>те</w:t>
              </w:r>
              <w:r w:rsidRPr="00AF4A5F">
                <w:t xml:space="preserve"> резултати и постижения на проекта.</w:t>
              </w:r>
            </w:p>
            <w:p w14:paraId="5EA109E3" w14:textId="069EA698" w:rsidR="009B684C" w:rsidRDefault="00B160E2" w:rsidP="00244ADD">
              <w:pPr>
                <w:pStyle w:val="Num-DocParagraph"/>
                <w:spacing w:before="120" w:after="120" w:line="240" w:lineRule="atLeast"/>
              </w:pPr>
              <w:r>
                <w:t xml:space="preserve">Събитието ще </w:t>
              </w:r>
              <w:r w:rsidR="00977D63">
                <w:rPr>
                  <w:lang w:val="bg-BG"/>
                </w:rPr>
                <w:t>изиграе ролята на публично представяне на резултатите с оглед</w:t>
              </w:r>
              <w:r>
                <w:t xml:space="preserve"> повишаване на осведомеността и насърчаване на отговорност</w:t>
              </w:r>
              <w:r w:rsidR="00977D63">
                <w:rPr>
                  <w:lang w:val="bg-BG"/>
                </w:rPr>
                <w:t>та на местните власти</w:t>
              </w:r>
              <w:r>
                <w:t>.</w:t>
              </w:r>
            </w:p>
          </w:sdtContent>
        </w:sdt>
      </w:sdtContent>
    </w:sdt>
    <w:p w14:paraId="63053A4E" w14:textId="772DB641" w:rsidR="00F9421E" w:rsidRDefault="009B684C" w:rsidP="00244ADD">
      <w:pPr>
        <w:pStyle w:val="Num-DocParagraph"/>
        <w:spacing w:before="120" w:after="120" w:line="240" w:lineRule="atLeast"/>
      </w:pPr>
      <w:r w:rsidRPr="00AA3BE2">
        <w:rPr>
          <w:b/>
        </w:rPr>
        <w:t xml:space="preserve">Резултат 4: </w:t>
      </w:r>
      <w:r w:rsidR="00747A41">
        <w:t>Учебни програми и материали за обучение, подготвени и адаптирани за използване в дейности за изграждане на капацитет за и от местните служители и асоциацията на местното самоуправление на базата на съответните инструмент</w:t>
      </w:r>
      <w:r w:rsidR="00203102">
        <w:rPr>
          <w:lang w:val="bg-BG"/>
        </w:rPr>
        <w:t>ариум</w:t>
      </w:r>
      <w:r w:rsidR="00747A41">
        <w:t xml:space="preserve"> на Центъра за експ</w:t>
      </w:r>
      <w:r w:rsidR="00AA2DC3">
        <w:t>ертиза за добро управление (ЦЕДУ</w:t>
      </w:r>
      <w:r w:rsidR="00747A41">
        <w:t>).</w:t>
      </w:r>
    </w:p>
    <w:sdt>
      <w:sdtPr>
        <w:alias w:val="Output_desscription"/>
        <w:tag w:val="Output_desscription"/>
        <w:id w:val="-1555696505"/>
        <w:placeholder>
          <w:docPart w:val="AAEC69BE08D94C60A0E3ED7A8288303B"/>
        </w:placeholder>
        <w:docPartList>
          <w:docPartGallery w:val="Quick Parts"/>
        </w:docPartList>
      </w:sdtPr>
      <w:sdtEndPr/>
      <w:sdtContent>
        <w:p w14:paraId="5A9AB14E" w14:textId="702EB90B" w:rsidR="00F9421E" w:rsidRDefault="00415E6B" w:rsidP="00244ADD">
          <w:pPr>
            <w:pStyle w:val="Num-DocParagraph"/>
            <w:spacing w:before="120" w:after="120" w:line="240" w:lineRule="atLeast"/>
          </w:pPr>
          <w:r>
            <w:t xml:space="preserve">Успоредно с цялостния анализ на политиката и законодателните разпоредби, отнасящи се до правната, административната и оперативна рамка за общините в България, ще бъде извършен анализ на нуждите от обучение в тясно сътрудничество с Националното сдружение на общините на Република България </w:t>
          </w:r>
          <w:r w:rsidR="00203102">
            <w:rPr>
              <w:lang w:val="bg-BG"/>
            </w:rPr>
            <w:t>с цел</w:t>
          </w:r>
          <w:r>
            <w:t xml:space="preserve"> развитие</w:t>
          </w:r>
          <w:r w:rsidR="000768C0">
            <w:rPr>
              <w:lang w:val="bg-BG"/>
            </w:rPr>
            <w:t xml:space="preserve"> на</w:t>
          </w:r>
          <w:r>
            <w:t xml:space="preserve"> учебни програми, базирани на съответните елементи от </w:t>
          </w:r>
          <w:hyperlink r:id="rId9" w:history="1">
            <w:r w:rsidRPr="00C000F1">
              <w:rPr>
                <w:rStyle w:val="Hyperlink"/>
              </w:rPr>
              <w:t xml:space="preserve">инструментариума на </w:t>
            </w:r>
            <w:r w:rsidR="00AA2DC3" w:rsidRPr="00C000F1">
              <w:rPr>
                <w:rStyle w:val="Hyperlink"/>
              </w:rPr>
              <w:t>ЦЕДУ</w:t>
            </w:r>
          </w:hyperlink>
          <w:r>
            <w:t>.</w:t>
          </w:r>
        </w:p>
      </w:sdtContent>
    </w:sdt>
    <w:p w14:paraId="7B90D78C" w14:textId="0F584EC0" w:rsidR="00747A41" w:rsidRDefault="00AB7C4D" w:rsidP="00244ADD">
      <w:pPr>
        <w:pStyle w:val="Num-DocParagraph"/>
        <w:spacing w:before="120" w:after="120" w:line="240" w:lineRule="atLeast"/>
      </w:pPr>
      <w:r>
        <w:t>За да постигне</w:t>
      </w:r>
      <w:r w:rsidRPr="00632810">
        <w:t xml:space="preserve"> резултата, СЕ ще извърши следните дейности</w:t>
      </w:r>
      <w:r w:rsidR="00F9421E">
        <w:t>:</w:t>
      </w:r>
    </w:p>
    <w:p w14:paraId="7EAA0A5F" w14:textId="71D2FE78" w:rsidR="00F9421E" w:rsidRPr="00AA3BE2" w:rsidRDefault="00F9421E" w:rsidP="00244ADD">
      <w:pPr>
        <w:pStyle w:val="Num-DocParagraph"/>
        <w:spacing w:before="120" w:after="120" w:line="240" w:lineRule="atLeast"/>
        <w:rPr>
          <w:b/>
          <w:i/>
        </w:rPr>
      </w:pPr>
      <w:r w:rsidRPr="00AA3BE2">
        <w:rPr>
          <w:b/>
          <w:i/>
        </w:rPr>
        <w:t>Дейност 4.1</w:t>
      </w:r>
      <w:sdt>
        <w:sdtPr>
          <w:rPr>
            <w:b/>
            <w:i/>
          </w:rPr>
          <w:alias w:val="Activity_title"/>
          <w:tag w:val="Activity_title"/>
          <w:id w:val="-403526372"/>
          <w:placeholder>
            <w:docPart w:val="76ED14D8302943D497A17025E8A085A4"/>
          </w:placeholder>
          <w:docPartList>
            <w:docPartGallery w:val="Quick Parts"/>
          </w:docPartList>
        </w:sdtPr>
        <w:sdtEndPr>
          <w:rPr>
            <w:b w:val="0"/>
            <w:i w:val="0"/>
            <w:color w:val="FF0000"/>
            <w:sz w:val="20"/>
          </w:rPr>
        </w:sdtEndPr>
        <w:sdtContent>
          <w:r w:rsidR="001F2F3F">
            <w:rPr>
              <w:b/>
              <w:i/>
              <w:lang w:val="bg-BG"/>
            </w:rPr>
            <w:t xml:space="preserve"> </w:t>
          </w:r>
          <w:r w:rsidR="00723775">
            <w:rPr>
              <w:b/>
              <w:i/>
              <w:lang w:val="bg-BG"/>
            </w:rPr>
            <w:t>Планиране</w:t>
          </w:r>
          <w:r w:rsidR="00723775" w:rsidRPr="001F2F3F">
            <w:rPr>
              <w:b/>
              <w:i/>
            </w:rPr>
            <w:t xml:space="preserve"> </w:t>
          </w:r>
          <w:r w:rsidR="001F2F3F" w:rsidRPr="001F2F3F">
            <w:rPr>
              <w:b/>
              <w:i/>
            </w:rPr>
            <w:t>на заинтересованите страни и анализ на нуждите от обучение на общинските ресурси</w:t>
          </w:r>
        </w:sdtContent>
      </w:sdt>
    </w:p>
    <w:sdt>
      <w:sdtPr>
        <w:alias w:val="Activity_description"/>
        <w:tag w:val="Activity_description"/>
        <w:id w:val="118267801"/>
        <w:placeholder>
          <w:docPart w:val="95CFDEDE6841400098B2323F817E23A7"/>
        </w:placeholder>
        <w:docPartList>
          <w:docPartGallery w:val="Quick Parts"/>
        </w:docPartList>
      </w:sdtPr>
      <w:sdtEndPr/>
      <w:sdtContent>
        <w:p w14:paraId="5C5CC9BC" w14:textId="7B8490AC" w:rsidR="00F9421E" w:rsidRDefault="0052350A" w:rsidP="00244ADD">
          <w:pPr>
            <w:pStyle w:val="Num-DocParagraph"/>
            <w:spacing w:before="120" w:after="120" w:line="240" w:lineRule="atLeast"/>
          </w:pPr>
          <w:r>
            <w:t>Ц</w:t>
          </w:r>
          <w:r w:rsidR="009F71A6">
            <w:t xml:space="preserve">ялостно </w:t>
          </w:r>
          <w:r w:rsidR="00723775">
            <w:rPr>
              <w:lang w:val="bg-BG"/>
            </w:rPr>
            <w:t>плани</w:t>
          </w:r>
          <w:r w:rsidR="00723775">
            <w:t xml:space="preserve">ране </w:t>
          </w:r>
          <w:r w:rsidR="009F71A6">
            <w:t xml:space="preserve">и </w:t>
          </w:r>
          <w:hyperlink r:id="rId10" w:history="1">
            <w:r w:rsidRPr="00723775">
              <w:rPr>
                <w:rStyle w:val="Hyperlink"/>
              </w:rPr>
              <w:t>анализ на нуждите от обучение</w:t>
            </w:r>
          </w:hyperlink>
          <w:r w:rsidR="009F71A6">
            <w:t xml:space="preserve">, ръководен от </w:t>
          </w:r>
          <w:r w:rsidR="00D00230">
            <w:rPr>
              <w:lang w:val="bg-BG"/>
            </w:rPr>
            <w:t>консултанти</w:t>
          </w:r>
          <w:r w:rsidR="009F71A6">
            <w:t xml:space="preserve"> на СЕ с подкрепата на местните </w:t>
          </w:r>
          <w:r w:rsidR="00723775">
            <w:rPr>
              <w:lang w:val="bg-BG"/>
            </w:rPr>
            <w:t xml:space="preserve">изпълнителни </w:t>
          </w:r>
          <w:r w:rsidR="009F71A6">
            <w:t>партньори.</w:t>
          </w:r>
        </w:p>
      </w:sdtContent>
    </w:sdt>
    <w:p w14:paraId="6EB40870" w14:textId="186CFD81" w:rsidR="00F9421E" w:rsidRPr="00AA3BE2" w:rsidRDefault="00F9421E" w:rsidP="00244ADD">
      <w:pPr>
        <w:pStyle w:val="Num-DocParagraph"/>
        <w:spacing w:before="120" w:after="120" w:line="240" w:lineRule="atLeast"/>
        <w:rPr>
          <w:b/>
          <w:i/>
        </w:rPr>
      </w:pPr>
      <w:r w:rsidRPr="00AA3BE2">
        <w:rPr>
          <w:b/>
          <w:i/>
        </w:rPr>
        <w:t>Дейност 4.2</w:t>
      </w:r>
      <w:sdt>
        <w:sdtPr>
          <w:rPr>
            <w:b/>
            <w:i/>
          </w:rPr>
          <w:alias w:val="Activity_title"/>
          <w:tag w:val="Activity_title"/>
          <w:id w:val="1414118014"/>
          <w:placeholder>
            <w:docPart w:val="AFE9246B85D4497388C05BFFF5CB1F10"/>
          </w:placeholder>
          <w:docPartList>
            <w:docPartGallery w:val="Quick Parts"/>
          </w:docPartList>
        </w:sdtPr>
        <w:sdtEndPr>
          <w:rPr>
            <w:b w:val="0"/>
            <w:i w:val="0"/>
            <w:color w:val="FF0000"/>
            <w:sz w:val="20"/>
          </w:rPr>
        </w:sdtEndPr>
        <w:sdtContent>
          <w:r w:rsidR="00991B44">
            <w:rPr>
              <w:b/>
              <w:i/>
              <w:lang w:val="bg-BG"/>
            </w:rPr>
            <w:t xml:space="preserve"> </w:t>
          </w:r>
          <w:r w:rsidR="00991B44" w:rsidRPr="00991B44">
            <w:rPr>
              <w:b/>
              <w:i/>
            </w:rPr>
            <w:t xml:space="preserve">Пилотно упражнение за установяване на </w:t>
          </w:r>
          <w:r w:rsidR="00723775">
            <w:rPr>
              <w:b/>
              <w:i/>
              <w:lang w:val="bg-BG"/>
            </w:rPr>
            <w:t>еталони</w:t>
          </w:r>
          <w:r w:rsidR="00723775" w:rsidRPr="00991B44">
            <w:rPr>
              <w:b/>
              <w:i/>
            </w:rPr>
            <w:t xml:space="preserve"> </w:t>
          </w:r>
          <w:r w:rsidR="00991B44" w:rsidRPr="00991B44">
            <w:rPr>
              <w:b/>
              <w:i/>
            </w:rPr>
            <w:t xml:space="preserve">за местни финанси и </w:t>
          </w:r>
          <w:r w:rsidR="00723775">
            <w:rPr>
              <w:b/>
              <w:i/>
              <w:lang w:val="bg-BG"/>
            </w:rPr>
            <w:t xml:space="preserve">нуждите от </w:t>
          </w:r>
          <w:r w:rsidR="00991B44" w:rsidRPr="00991B44">
            <w:rPr>
              <w:b/>
              <w:i/>
            </w:rPr>
            <w:t>стандартни разходи</w:t>
          </w:r>
        </w:sdtContent>
      </w:sdt>
    </w:p>
    <w:p w14:paraId="0BB4940C" w14:textId="426CA54F" w:rsidR="00D53BF5" w:rsidRDefault="006355F6" w:rsidP="00244ADD">
      <w:pPr>
        <w:pStyle w:val="Num-DocParagraph"/>
        <w:spacing w:before="120" w:after="120" w:line="240" w:lineRule="atLeast"/>
        <w:rPr>
          <w:b/>
          <w:i/>
        </w:rPr>
      </w:pPr>
      <w:sdt>
        <w:sdtPr>
          <w:alias w:val="Activity_description"/>
          <w:tag w:val="Activity_description"/>
          <w:id w:val="-1264530166"/>
          <w:placeholder>
            <w:docPart w:val="806F4144C02B40B7BEC9F1A2B16A6059"/>
          </w:placeholder>
          <w:docPartList>
            <w:docPartGallery w:val="Quick Parts"/>
          </w:docPartList>
        </w:sdtPr>
        <w:sdtEndPr/>
        <w:sdtContent>
          <w:r w:rsidR="009031D5">
            <w:rPr>
              <w:lang w:val="bg-BG"/>
            </w:rPr>
            <w:t>Чрез и</w:t>
          </w:r>
          <w:r w:rsidR="00991B44">
            <w:t xml:space="preserve">зползване на </w:t>
          </w:r>
          <w:r w:rsidR="009031D5">
            <w:rPr>
              <w:lang w:val="bg-BG"/>
            </w:rPr>
            <w:t>Еталона за</w:t>
          </w:r>
          <w:r w:rsidR="00991B44" w:rsidRPr="00991B44">
            <w:t xml:space="preserve"> местните финанси</w:t>
          </w:r>
          <w:r w:rsidR="00F32B35">
            <w:rPr>
              <w:lang w:val="bg-BG"/>
            </w:rPr>
            <w:t xml:space="preserve"> на</w:t>
          </w:r>
          <w:r w:rsidR="00991B44">
            <w:rPr>
              <w:lang w:val="bg-BG"/>
            </w:rPr>
            <w:t xml:space="preserve"> </w:t>
          </w:r>
          <w:r w:rsidR="00AA2DC3">
            <w:t>ЦЕДУ</w:t>
          </w:r>
          <w:r w:rsidR="00991B44" w:rsidRPr="00991B44">
            <w:t xml:space="preserve"> за централни и местни власти и </w:t>
          </w:r>
          <w:r w:rsidR="009031D5">
            <w:rPr>
              <w:lang w:val="bg-BG"/>
            </w:rPr>
            <w:t xml:space="preserve">Стандартната </w:t>
          </w:r>
          <w:r w:rsidR="00991B44" w:rsidRPr="00991B44">
            <w:t>методология</w:t>
          </w:r>
          <w:r w:rsidR="009031D5">
            <w:rPr>
              <w:lang w:val="bg-BG"/>
            </w:rPr>
            <w:t xml:space="preserve"> за разходни нужди</w:t>
          </w:r>
          <w:r w:rsidR="00991B44" w:rsidRPr="00991B44">
            <w:t xml:space="preserve"> SOSE, </w:t>
          </w:r>
          <w:r w:rsidR="009031D5">
            <w:rPr>
              <w:lang w:val="bg-BG"/>
            </w:rPr>
            <w:t xml:space="preserve">ще бъде проведено </w:t>
          </w:r>
          <w:r w:rsidR="00991B44" w:rsidRPr="00991B44">
            <w:t xml:space="preserve">пилотно упражнение сред представители на централните власти, по-специално Министерството на финансите, и </w:t>
          </w:r>
          <w:r w:rsidR="009031D5">
            <w:rPr>
              <w:lang w:val="bg-BG"/>
            </w:rPr>
            <w:t>част</w:t>
          </w:r>
          <w:r w:rsidR="009031D5" w:rsidRPr="00991B44">
            <w:t xml:space="preserve"> </w:t>
          </w:r>
          <w:r w:rsidR="00991B44" w:rsidRPr="00991B44">
            <w:t>от български</w:t>
          </w:r>
          <w:r w:rsidR="009031D5">
            <w:rPr>
              <w:lang w:val="bg-BG"/>
            </w:rPr>
            <w:t>те</w:t>
          </w:r>
          <w:r w:rsidR="00991B44" w:rsidRPr="00991B44">
            <w:t xml:space="preserve"> общини, предложен</w:t>
          </w:r>
          <w:r w:rsidR="009031D5">
            <w:rPr>
              <w:lang w:val="bg-BG"/>
            </w:rPr>
            <w:t>и</w:t>
          </w:r>
          <w:r w:rsidR="00991B44" w:rsidRPr="00991B44">
            <w:t xml:space="preserve"> след консултация с НСОРБ.</w:t>
          </w:r>
        </w:sdtContent>
      </w:sdt>
      <w:r w:rsidR="00D53BF5" w:rsidRPr="00D53BF5">
        <w:rPr>
          <w:b/>
          <w:i/>
        </w:rPr>
        <w:t xml:space="preserve"> </w:t>
      </w:r>
    </w:p>
    <w:p w14:paraId="29A03E71" w14:textId="4E0B4365" w:rsidR="00D53BF5" w:rsidRPr="00AA3BE2" w:rsidRDefault="00D53BF5" w:rsidP="00244ADD">
      <w:pPr>
        <w:pStyle w:val="Num-DocParagraph"/>
        <w:spacing w:before="120" w:after="120" w:line="240" w:lineRule="atLeast"/>
        <w:rPr>
          <w:b/>
          <w:i/>
        </w:rPr>
      </w:pPr>
      <w:r w:rsidRPr="00AA3BE2">
        <w:rPr>
          <w:b/>
          <w:i/>
        </w:rPr>
        <w:t>Дейност 4.3</w:t>
      </w:r>
      <w:sdt>
        <w:sdtPr>
          <w:rPr>
            <w:b/>
            <w:i/>
          </w:rPr>
          <w:alias w:val="Activity_title"/>
          <w:tag w:val="Activity_title"/>
          <w:id w:val="1641228868"/>
          <w:placeholder>
            <w:docPart w:val="25F3A5696418C4448DF99A47184966FB"/>
          </w:placeholder>
          <w:docPartList>
            <w:docPartGallery w:val="Quick Parts"/>
          </w:docPartList>
        </w:sdtPr>
        <w:sdtEndPr>
          <w:rPr>
            <w:b w:val="0"/>
            <w:i w:val="0"/>
            <w:color w:val="FF0000"/>
            <w:sz w:val="20"/>
          </w:rPr>
        </w:sdtEndPr>
        <w:sdtContent>
          <w:r w:rsidR="00991B44">
            <w:rPr>
              <w:b/>
              <w:i/>
              <w:lang w:val="bg-BG"/>
            </w:rPr>
            <w:t xml:space="preserve"> </w:t>
          </w:r>
          <w:r w:rsidR="00991B44" w:rsidRPr="00991B44">
            <w:rPr>
              <w:b/>
              <w:i/>
              <w:lang w:val="bg-BG"/>
            </w:rPr>
            <w:t xml:space="preserve">Консултации с различните заинтересовани страни и семинари за </w:t>
          </w:r>
          <w:r w:rsidR="006B6D9E">
            <w:rPr>
              <w:b/>
              <w:i/>
              <w:lang w:val="bg-BG"/>
            </w:rPr>
            <w:t>потвърждаване</w:t>
          </w:r>
          <w:r w:rsidR="006B6D9E" w:rsidRPr="00991B44">
            <w:rPr>
              <w:b/>
              <w:i/>
              <w:lang w:val="bg-BG"/>
            </w:rPr>
            <w:t xml:space="preserve"> </w:t>
          </w:r>
          <w:r w:rsidR="00991B44" w:rsidRPr="00991B44">
            <w:rPr>
              <w:b/>
              <w:i/>
              <w:lang w:val="bg-BG"/>
            </w:rPr>
            <w:t>на различните стъпки</w:t>
          </w:r>
        </w:sdtContent>
      </w:sdt>
    </w:p>
    <w:sdt>
      <w:sdtPr>
        <w:alias w:val="Activity_description"/>
        <w:tag w:val="Activity_description"/>
        <w:id w:val="-1187900381"/>
        <w:placeholder>
          <w:docPart w:val="6E5058E975ACA949B22FBCF78BF859A7"/>
        </w:placeholder>
        <w:docPartList>
          <w:docPartGallery w:val="Quick Parts"/>
        </w:docPartList>
      </w:sdtPr>
      <w:sdtEndPr/>
      <w:sdtContent>
        <w:p w14:paraId="038843BB" w14:textId="7A6A5C8C" w:rsidR="00D53BF5" w:rsidRDefault="009F71A6" w:rsidP="00244ADD">
          <w:pPr>
            <w:pStyle w:val="Num-DocParagraph"/>
            <w:spacing w:before="120" w:after="120" w:line="240" w:lineRule="atLeast"/>
          </w:pPr>
          <w:r>
            <w:t xml:space="preserve">Срещи </w:t>
          </w:r>
          <w:r w:rsidR="003C1386">
            <w:rPr>
              <w:lang w:val="bg-BG"/>
            </w:rPr>
            <w:t xml:space="preserve">с </w:t>
          </w:r>
          <w:r>
            <w:t xml:space="preserve">обществени консултации, организирани за представяне на адаптирани </w:t>
          </w:r>
          <w:r w:rsidR="006B6D9E">
            <w:rPr>
              <w:lang w:val="bg-BG"/>
            </w:rPr>
            <w:t>еталони</w:t>
          </w:r>
          <w:r w:rsidR="006B6D9E">
            <w:t xml:space="preserve"> </w:t>
          </w:r>
          <w:r>
            <w:t xml:space="preserve">и </w:t>
          </w:r>
          <w:r w:rsidR="006B6D9E">
            <w:rPr>
              <w:lang w:val="bg-BG"/>
            </w:rPr>
            <w:t>индикатор</w:t>
          </w:r>
          <w:r w:rsidR="006B6D9E">
            <w:t>и</w:t>
          </w:r>
          <w:r w:rsidR="006B6D9E">
            <w:rPr>
              <w:lang w:val="bg-BG"/>
            </w:rPr>
            <w:t>.</w:t>
          </w:r>
        </w:p>
      </w:sdtContent>
    </w:sdt>
    <w:p w14:paraId="1D9B05C6" w14:textId="5D6D4DE2" w:rsidR="00D53BF5" w:rsidRPr="00AA3BE2" w:rsidRDefault="00D53BF5" w:rsidP="00244ADD">
      <w:pPr>
        <w:pStyle w:val="Num-DocParagraph"/>
        <w:spacing w:before="120" w:after="120" w:line="240" w:lineRule="atLeast"/>
        <w:rPr>
          <w:b/>
          <w:i/>
        </w:rPr>
      </w:pPr>
      <w:r w:rsidRPr="00AA3BE2">
        <w:rPr>
          <w:b/>
          <w:i/>
        </w:rPr>
        <w:t>Дейност 4.4</w:t>
      </w:r>
      <w:sdt>
        <w:sdtPr>
          <w:rPr>
            <w:b/>
            <w:i/>
          </w:rPr>
          <w:alias w:val="Activity_title"/>
          <w:tag w:val="Activity_title"/>
          <w:id w:val="-859276337"/>
          <w:placeholder>
            <w:docPart w:val="D2438AB3C9A57D4DAFACD1345942B6BB"/>
          </w:placeholder>
          <w:docPartList>
            <w:docPartGallery w:val="Quick Parts"/>
          </w:docPartList>
        </w:sdtPr>
        <w:sdtEndPr/>
        <w:sdtContent>
          <w:r w:rsidR="00991B44">
            <w:rPr>
              <w:b/>
              <w:i/>
              <w:lang w:val="bg-BG"/>
            </w:rPr>
            <w:t xml:space="preserve"> </w:t>
          </w:r>
          <w:r w:rsidR="00991B44" w:rsidRPr="00991B44">
            <w:rPr>
              <w:b/>
              <w:i/>
              <w:lang w:val="bg-BG"/>
            </w:rPr>
            <w:t>Дейности за изграждане на капацитет и повишаване на осведомеността, базирани на съответните източници, включително инструмент</w:t>
          </w:r>
          <w:r w:rsidR="00071876">
            <w:rPr>
              <w:b/>
              <w:i/>
              <w:lang w:val="bg-BG"/>
            </w:rPr>
            <w:t>ариума</w:t>
          </w:r>
          <w:r w:rsidR="00991B44" w:rsidRPr="00991B44">
            <w:rPr>
              <w:b/>
              <w:i/>
              <w:lang w:val="bg-BG"/>
            </w:rPr>
            <w:t xml:space="preserve"> на </w:t>
          </w:r>
          <w:r w:rsidR="00071876">
            <w:rPr>
              <w:b/>
              <w:i/>
              <w:lang w:val="bg-BG"/>
            </w:rPr>
            <w:t>ЦЕДУ</w:t>
          </w:r>
          <w:r w:rsidR="00991B44" w:rsidRPr="00991B44">
            <w:rPr>
              <w:b/>
              <w:i/>
              <w:lang w:val="bg-BG"/>
            </w:rPr>
            <w:t>.</w:t>
          </w:r>
        </w:sdtContent>
      </w:sdt>
    </w:p>
    <w:sdt>
      <w:sdtPr>
        <w:alias w:val="Activity_description"/>
        <w:tag w:val="Activity_description"/>
        <w:id w:val="573476173"/>
        <w:placeholder>
          <w:docPart w:val="C7CE20958FAF33439E3E6D8B88CC1E1F"/>
        </w:placeholder>
        <w:docPartList>
          <w:docPartGallery w:val="Quick Parts"/>
        </w:docPartList>
      </w:sdtPr>
      <w:sdtEndPr/>
      <w:sdtContent>
        <w:p w14:paraId="5F39302E" w14:textId="19118371" w:rsidR="00D53BF5" w:rsidRDefault="009F71A6" w:rsidP="00244ADD">
          <w:pPr>
            <w:pStyle w:val="Num-DocParagraph"/>
            <w:spacing w:before="120" w:after="120" w:line="240" w:lineRule="atLeast"/>
          </w:pPr>
          <w:r>
            <w:t>Програма за обучение, включваща ръководства и материали за обучение,</w:t>
          </w:r>
          <w:r w:rsidR="00071876">
            <w:rPr>
              <w:lang w:val="bg-BG"/>
            </w:rPr>
            <w:t xml:space="preserve"> ще бъде</w:t>
          </w:r>
          <w:r>
            <w:t xml:space="preserve"> разработена и приложена на базата на съответни</w:t>
          </w:r>
          <w:r w:rsidR="00AA2DC3">
            <w:t>те модули от инструмент</w:t>
          </w:r>
          <w:r w:rsidR="00071876">
            <w:rPr>
              <w:lang w:val="bg-BG"/>
            </w:rPr>
            <w:t>ариума</w:t>
          </w:r>
          <w:r w:rsidR="00AA2DC3">
            <w:t xml:space="preserve"> на ЦЕДУ</w:t>
          </w:r>
          <w:r>
            <w:t xml:space="preserve">, включително </w:t>
          </w:r>
          <w:hyperlink r:id="rId11" w:history="1">
            <w:r w:rsidR="00071876" w:rsidRPr="00071876">
              <w:rPr>
                <w:rStyle w:val="Hyperlink"/>
                <w:lang w:val="bg-BG"/>
              </w:rPr>
              <w:t>Еталон</w:t>
            </w:r>
            <w:r w:rsidRPr="00071876">
              <w:rPr>
                <w:rStyle w:val="Hyperlink"/>
              </w:rPr>
              <w:t xml:space="preserve"> </w:t>
            </w:r>
            <w:r w:rsidR="00071876" w:rsidRPr="00071876">
              <w:rPr>
                <w:rStyle w:val="Hyperlink"/>
                <w:lang w:val="bg-BG"/>
              </w:rPr>
              <w:t>з</w:t>
            </w:r>
            <w:r w:rsidRPr="00071876">
              <w:rPr>
                <w:rStyle w:val="Hyperlink"/>
              </w:rPr>
              <w:t>а местните финанси</w:t>
            </w:r>
          </w:hyperlink>
          <w:r>
            <w:t xml:space="preserve">, </w:t>
          </w:r>
          <w:hyperlink r:id="rId12" w:history="1">
            <w:r w:rsidR="00D11576">
              <w:rPr>
                <w:rStyle w:val="Hyperlink"/>
              </w:rPr>
              <w:t>У</w:t>
            </w:r>
            <w:r w:rsidRPr="00D11576">
              <w:rPr>
                <w:rStyle w:val="Hyperlink"/>
              </w:rPr>
              <w:t>правл</w:t>
            </w:r>
            <w:r w:rsidR="00991B44" w:rsidRPr="00D11576">
              <w:rPr>
                <w:rStyle w:val="Hyperlink"/>
              </w:rPr>
              <w:t>ение на</w:t>
            </w:r>
            <w:r w:rsidR="00071876" w:rsidRPr="00D11576">
              <w:rPr>
                <w:rStyle w:val="Hyperlink"/>
                <w:lang w:val="bg-BG"/>
              </w:rPr>
              <w:t xml:space="preserve"> изпълнението</w:t>
            </w:r>
          </w:hyperlink>
          <w:r>
            <w:t xml:space="preserve">, </w:t>
          </w:r>
          <w:hyperlink r:id="rId13" w:history="1">
            <w:r w:rsidR="00D11576" w:rsidRPr="00D11576">
              <w:rPr>
                <w:rStyle w:val="Hyperlink"/>
              </w:rPr>
              <w:t>У</w:t>
            </w:r>
            <w:r w:rsidR="00D11576" w:rsidRPr="00D11576">
              <w:rPr>
                <w:rStyle w:val="Hyperlink"/>
                <w:lang w:val="bg-BG"/>
              </w:rPr>
              <w:t xml:space="preserve">правление на човешките ресурси </w:t>
            </w:r>
            <w:r w:rsidR="00D11576" w:rsidRPr="00D11576">
              <w:rPr>
                <w:rStyle w:val="Hyperlink"/>
                <w:lang w:val="en-US"/>
              </w:rPr>
              <w:t>(HRM)</w:t>
            </w:r>
          </w:hyperlink>
          <w:r>
            <w:t xml:space="preserve">, </w:t>
          </w:r>
          <w:hyperlink r:id="rId14" w:history="1">
            <w:r w:rsidR="00AA2DC3" w:rsidRPr="00D11576">
              <w:rPr>
                <w:rStyle w:val="Hyperlink"/>
                <w:lang w:val="bg-BG"/>
              </w:rPr>
              <w:t>Програма Лидерска академия (</w:t>
            </w:r>
            <w:r w:rsidR="00AA2DC3" w:rsidRPr="00D11576">
              <w:rPr>
                <w:rStyle w:val="Hyperlink"/>
                <w:lang w:val="en-US"/>
              </w:rPr>
              <w:t>LAP</w:t>
            </w:r>
            <w:r w:rsidR="00AA2DC3" w:rsidRPr="00D11576">
              <w:rPr>
                <w:rStyle w:val="Hyperlink"/>
                <w:lang w:val="bg-BG"/>
              </w:rPr>
              <w:t>)</w:t>
            </w:r>
          </w:hyperlink>
          <w:r w:rsidR="005A3D27" w:rsidRPr="00991B44">
            <w:t xml:space="preserve"> </w:t>
          </w:r>
          <w:r w:rsidR="00AA2DC3">
            <w:t xml:space="preserve">и </w:t>
          </w:r>
          <w:hyperlink r:id="rId15" w:history="1">
            <w:r w:rsidR="00D11576">
              <w:rPr>
                <w:rStyle w:val="Hyperlink"/>
              </w:rPr>
              <w:t>Инструмент</w:t>
            </w:r>
            <w:r w:rsidR="00AA2DC3" w:rsidRPr="00D11576">
              <w:rPr>
                <w:rStyle w:val="Hyperlink"/>
              </w:rPr>
              <w:t xml:space="preserve"> за м</w:t>
            </w:r>
            <w:r w:rsidR="00D11576">
              <w:rPr>
                <w:rStyle w:val="Hyperlink"/>
              </w:rPr>
              <w:t xml:space="preserve">ониторинг и оценка на </w:t>
            </w:r>
            <w:r w:rsidR="00D11576">
              <w:rPr>
                <w:rStyle w:val="Hyperlink"/>
                <w:lang w:val="bg-BG"/>
              </w:rPr>
              <w:t xml:space="preserve">обучителни </w:t>
            </w:r>
            <w:r w:rsidR="00D11576">
              <w:rPr>
                <w:rStyle w:val="Hyperlink"/>
              </w:rPr>
              <w:t>програми</w:t>
            </w:r>
            <w:r w:rsidR="00AA2DC3" w:rsidRPr="00D11576">
              <w:rPr>
                <w:rStyle w:val="Hyperlink"/>
              </w:rPr>
              <w:t xml:space="preserve"> за професионално развитие на местното самоуправление (URSO).</w:t>
            </w:r>
          </w:hyperlink>
        </w:p>
      </w:sdtContent>
    </w:sdt>
    <w:p w14:paraId="2FFA37D8" w14:textId="39E39A17" w:rsidR="00415E6B" w:rsidRPr="00AA3BE2" w:rsidRDefault="00415E6B" w:rsidP="00244ADD">
      <w:pPr>
        <w:pStyle w:val="Num-DocParagraph"/>
        <w:spacing w:before="120" w:after="120" w:line="240" w:lineRule="atLeast"/>
        <w:rPr>
          <w:b/>
          <w:i/>
        </w:rPr>
      </w:pPr>
      <w:r w:rsidRPr="00AA3BE2">
        <w:rPr>
          <w:b/>
          <w:i/>
        </w:rPr>
        <w:t>Дейност 4.5</w:t>
      </w:r>
      <w:sdt>
        <w:sdtPr>
          <w:rPr>
            <w:b/>
            <w:i/>
          </w:rPr>
          <w:alias w:val="Activity_title"/>
          <w:tag w:val="Activity_title"/>
          <w:id w:val="1782924416"/>
          <w:placeholder>
            <w:docPart w:val="5629F8328A3E6B4BB39C3FD591884051"/>
          </w:placeholder>
          <w:docPartList>
            <w:docPartGallery w:val="Quick Parts"/>
          </w:docPartList>
        </w:sdtPr>
        <w:sdtEndPr>
          <w:rPr>
            <w:b w:val="0"/>
            <w:i w:val="0"/>
            <w:color w:val="FF0000"/>
            <w:sz w:val="20"/>
          </w:rPr>
        </w:sdtEndPr>
        <w:sdtContent>
          <w:r w:rsidR="00991B44">
            <w:rPr>
              <w:b/>
              <w:i/>
              <w:lang w:val="bg-BG"/>
            </w:rPr>
            <w:t xml:space="preserve"> </w:t>
          </w:r>
          <w:r w:rsidR="00991B44" w:rsidRPr="00991B44">
            <w:rPr>
              <w:b/>
              <w:i/>
            </w:rPr>
            <w:t>Предоставяне на обучения и обучение на обучители</w:t>
          </w:r>
        </w:sdtContent>
      </w:sdt>
    </w:p>
    <w:sdt>
      <w:sdtPr>
        <w:alias w:val="Activity_description"/>
        <w:tag w:val="Activity_description"/>
        <w:id w:val="683787879"/>
        <w:placeholder>
          <w:docPart w:val="A447533D7035B442967071E7B44B8C91"/>
        </w:placeholder>
        <w:docPartList>
          <w:docPartGallery w:val="Quick Parts"/>
        </w:docPartList>
      </w:sdtPr>
      <w:sdtEndPr/>
      <w:sdtContent>
        <w:sdt>
          <w:sdtPr>
            <w:alias w:val="Activity_description"/>
            <w:tag w:val="Activity_description"/>
            <w:id w:val="1081029162"/>
            <w:placeholder>
              <w:docPart w:val="D7C600EA9C1C4A4D93E33C436E3819F3"/>
            </w:placeholder>
            <w:docPartList>
              <w:docPartGallery w:val="Quick Parts"/>
            </w:docPartList>
          </w:sdtPr>
          <w:sdtEndPr/>
          <w:sdtContent>
            <w:p w14:paraId="2D3D18DC" w14:textId="4A8E8936" w:rsidR="00415E6B" w:rsidRDefault="009F71A6" w:rsidP="00244ADD">
              <w:pPr>
                <w:pStyle w:val="Num-DocParagraph"/>
                <w:spacing w:before="120" w:after="120" w:line="240" w:lineRule="atLeast"/>
              </w:pPr>
              <w:r>
                <w:t>Поредица от обучения, включително за високопоставени служители и обучение на обучители,</w:t>
              </w:r>
              <w:r w:rsidR="00F32B35">
                <w:t xml:space="preserve"> </w:t>
              </w:r>
              <w:r w:rsidR="00D73A7C">
                <w:rPr>
                  <w:lang w:val="bg-BG"/>
                </w:rPr>
                <w:t xml:space="preserve">ще </w:t>
              </w:r>
              <w:r w:rsidR="00F32B35">
                <w:t>се провеждат от експерти на СЕ</w:t>
              </w:r>
              <w:r>
                <w:t>, за да се осигури устойчив трансфер на компетенции, разви</w:t>
              </w:r>
              <w:r w:rsidR="00D73A7C">
                <w:rPr>
                  <w:lang w:val="bg-BG"/>
                </w:rPr>
                <w:t>ти</w:t>
              </w:r>
              <w:r>
                <w:t>е</w:t>
              </w:r>
              <w:r w:rsidR="00D73A7C">
                <w:rPr>
                  <w:lang w:val="bg-BG"/>
                </w:rPr>
                <w:t xml:space="preserve"> на</w:t>
              </w:r>
              <w:r>
                <w:t xml:space="preserve"> местн</w:t>
              </w:r>
              <w:r w:rsidR="00D73A7C">
                <w:rPr>
                  <w:lang w:val="bg-BG"/>
                </w:rPr>
                <w:t>а експертиза</w:t>
              </w:r>
              <w:r>
                <w:t>, насърч</w:t>
              </w:r>
              <w:r w:rsidR="00F43D83">
                <w:rPr>
                  <w:lang w:val="bg-BG"/>
                </w:rPr>
                <w:t>аване на</w:t>
              </w:r>
              <w:r>
                <w:t xml:space="preserve"> каскадно обучение и засилено чувство за </w:t>
              </w:r>
              <w:r w:rsidR="00D73A7C">
                <w:rPr>
                  <w:lang w:val="bg-BG"/>
                </w:rPr>
                <w:t xml:space="preserve">притежание на </w:t>
              </w:r>
              <w:r>
                <w:t>резултатите.</w:t>
              </w:r>
            </w:p>
          </w:sdtContent>
        </w:sdt>
      </w:sdtContent>
    </w:sdt>
    <w:p w14:paraId="1BEF7D07" w14:textId="713F5DDD" w:rsidR="00415E6B" w:rsidRPr="00AA3BE2" w:rsidRDefault="00415E6B" w:rsidP="00244ADD">
      <w:pPr>
        <w:pStyle w:val="Num-DocParagraph"/>
        <w:spacing w:before="120" w:after="120" w:line="240" w:lineRule="atLeast"/>
        <w:rPr>
          <w:b/>
          <w:i/>
        </w:rPr>
      </w:pPr>
      <w:r w:rsidRPr="00AA3BE2">
        <w:rPr>
          <w:b/>
          <w:i/>
        </w:rPr>
        <w:t>Дейност 4.6</w:t>
      </w:r>
      <w:sdt>
        <w:sdtPr>
          <w:rPr>
            <w:b/>
            <w:i/>
          </w:rPr>
          <w:alias w:val="Activity_title"/>
          <w:tag w:val="Activity_title"/>
          <w:id w:val="-876073596"/>
          <w:placeholder>
            <w:docPart w:val="7F67B51F5C74B540B0347644D3549C97"/>
          </w:placeholder>
          <w:docPartList>
            <w:docPartGallery w:val="Quick Parts"/>
          </w:docPartList>
        </w:sdtPr>
        <w:sdtEndPr>
          <w:rPr>
            <w:b w:val="0"/>
            <w:i w:val="0"/>
            <w:color w:val="FF0000"/>
            <w:sz w:val="20"/>
          </w:rPr>
        </w:sdtEndPr>
        <w:sdtContent>
          <w:r w:rsidR="00991B44">
            <w:rPr>
              <w:b/>
              <w:i/>
              <w:lang w:val="bg-BG"/>
            </w:rPr>
            <w:t xml:space="preserve"> </w:t>
          </w:r>
          <w:r w:rsidR="00991B44" w:rsidRPr="00991B44">
            <w:rPr>
              <w:b/>
              <w:i/>
              <w:lang w:val="bg-BG"/>
            </w:rPr>
            <w:t xml:space="preserve">Разработване на </w:t>
          </w:r>
          <w:r w:rsidR="00D73A7C">
            <w:rPr>
              <w:b/>
              <w:i/>
              <w:lang w:val="bg-BG"/>
            </w:rPr>
            <w:t>ръководство</w:t>
          </w:r>
          <w:r w:rsidR="00D73A7C" w:rsidRPr="00991B44">
            <w:rPr>
              <w:b/>
              <w:i/>
              <w:lang w:val="bg-BG"/>
            </w:rPr>
            <w:t xml:space="preserve"> </w:t>
          </w:r>
          <w:r w:rsidR="00991B44" w:rsidRPr="00991B44">
            <w:rPr>
              <w:b/>
              <w:i/>
              <w:lang w:val="bg-BG"/>
            </w:rPr>
            <w:t xml:space="preserve">и насоки за </w:t>
          </w:r>
          <w:r w:rsidR="00D73A7C">
            <w:rPr>
              <w:b/>
              <w:i/>
              <w:lang w:val="bg-BG"/>
            </w:rPr>
            <w:t>за</w:t>
          </w:r>
          <w:r w:rsidR="00D73A7C" w:rsidRPr="00991B44">
            <w:rPr>
              <w:b/>
              <w:i/>
              <w:lang w:val="bg-BG"/>
            </w:rPr>
            <w:t xml:space="preserve">хранване </w:t>
          </w:r>
          <w:r w:rsidR="00991B44" w:rsidRPr="00991B44">
            <w:rPr>
              <w:b/>
              <w:i/>
              <w:lang w:val="bg-BG"/>
            </w:rPr>
            <w:t>на процеса на реформа</w:t>
          </w:r>
        </w:sdtContent>
      </w:sdt>
    </w:p>
    <w:sdt>
      <w:sdtPr>
        <w:alias w:val="Activity_description"/>
        <w:tag w:val="Activity_description"/>
        <w:id w:val="2005393086"/>
        <w:placeholder>
          <w:docPart w:val="53396F8CA93DCC438F037A34872F99F0"/>
        </w:placeholder>
        <w:docPartList>
          <w:docPartGallery w:val="Quick Parts"/>
        </w:docPartList>
      </w:sdtPr>
      <w:sdtEndPr/>
      <w:sdtContent>
        <w:p w14:paraId="4D9C257F" w14:textId="4122FDA6" w:rsidR="00F9421E" w:rsidRDefault="002651C9" w:rsidP="00244ADD">
          <w:pPr>
            <w:pStyle w:val="Num-DocParagraph"/>
            <w:spacing w:before="120" w:after="120" w:line="240" w:lineRule="atLeast"/>
          </w:pPr>
          <w:r>
            <w:t xml:space="preserve">Разработени и/или адаптирани и преведени стратегически насоки и практически </w:t>
          </w:r>
          <w:r w:rsidR="00123CC2">
            <w:rPr>
              <w:lang w:val="bg-BG"/>
            </w:rPr>
            <w:t>ръководства</w:t>
          </w:r>
          <w:r w:rsidR="00123CC2">
            <w:t xml:space="preserve"> </w:t>
          </w:r>
          <w:r>
            <w:t>(включително за най-добри практики) за подобряване на публичното финансиране и отчетност в подкрепа на процеса на децентрализацията на всички нива на управление.</w:t>
          </w:r>
        </w:p>
      </w:sdtContent>
    </w:sdt>
    <w:p w14:paraId="7A575C90" w14:textId="77777777" w:rsidR="0065046C" w:rsidRDefault="0065046C" w:rsidP="00244ADD">
      <w:pPr>
        <w:spacing w:before="120" w:line="240" w:lineRule="atLeast"/>
        <w:jc w:val="left"/>
        <w:rPr>
          <w:b/>
          <w:bCs/>
          <w:caps/>
          <w:kern w:val="28"/>
        </w:rPr>
      </w:pPr>
      <w:r>
        <w:br w:type="page"/>
      </w:r>
    </w:p>
    <w:p w14:paraId="048701F1" w14:textId="77777777" w:rsidR="00F9421E" w:rsidRPr="00D508D0" w:rsidRDefault="00F9421E" w:rsidP="00244ADD">
      <w:pPr>
        <w:pStyle w:val="Heading1"/>
        <w:spacing w:before="120" w:after="120" w:line="240" w:lineRule="atLeast"/>
      </w:pPr>
      <w:r w:rsidRPr="00D508D0" w:rsidDel="00BC451E">
        <w:lastRenderedPageBreak/>
        <w:t xml:space="preserve"> </w:t>
      </w:r>
      <w:bookmarkStart w:id="16" w:name="_Toc524599623"/>
      <w:bookmarkStart w:id="17" w:name="_Toc98231822"/>
      <w:r w:rsidRPr="00D508D0">
        <w:t>3. МЕСТОПОЛОЖЕНИЕ И ПРОДЪЛЖИТЕЛНОСТ</w:t>
      </w:r>
      <w:bookmarkEnd w:id="16"/>
      <w:bookmarkEnd w:id="17"/>
    </w:p>
    <w:p w14:paraId="4A623751" w14:textId="77777777" w:rsidR="00F9421E" w:rsidRPr="00D508D0" w:rsidRDefault="00F9421E" w:rsidP="00244ADD">
      <w:pPr>
        <w:pStyle w:val="Heading2"/>
        <w:spacing w:before="120" w:after="120" w:line="240" w:lineRule="atLeast"/>
      </w:pPr>
      <w:bookmarkStart w:id="18" w:name="_Toc524599624"/>
      <w:bookmarkStart w:id="19" w:name="_Toc98231823"/>
      <w:r w:rsidRPr="00D508D0">
        <w:t>3.1 Местоположение</w:t>
      </w:r>
      <w:bookmarkEnd w:id="18"/>
      <w:bookmarkEnd w:id="19"/>
    </w:p>
    <w:p w14:paraId="34F1042E" w14:textId="1D7FAAAE" w:rsidR="00F9421E" w:rsidRDefault="00F9421E" w:rsidP="00244ADD">
      <w:pPr>
        <w:pStyle w:val="Num-DocParagraph"/>
        <w:spacing w:before="120" w:after="120" w:line="240" w:lineRule="atLeast"/>
      </w:pPr>
      <w:r w:rsidRPr="0021064A">
        <w:t xml:space="preserve">Дейностите ще бъдат организирани от </w:t>
      </w:r>
      <w:r w:rsidR="00F32B35">
        <w:t>проектния екип на СЕ</w:t>
      </w:r>
      <w:r>
        <w:t>, разположен в</w:t>
      </w:r>
      <w:r w:rsidR="0038750D">
        <w:rPr>
          <w:lang w:val="bg-BG"/>
        </w:rPr>
        <w:t xml:space="preserve"> </w:t>
      </w:r>
      <w:r w:rsidR="00014272">
        <w:rPr>
          <w:lang w:val="bg-BG"/>
        </w:rPr>
        <w:t>Франция</w:t>
      </w:r>
      <w:r w:rsidR="00F32B35">
        <w:rPr>
          <w:lang w:val="bg-BG"/>
        </w:rPr>
        <w:t xml:space="preserve">, </w:t>
      </w:r>
      <w:r w:rsidR="00014272">
        <w:rPr>
          <w:lang w:val="bg-BG"/>
        </w:rPr>
        <w:t>гр. Страсбург</w:t>
      </w:r>
      <w:r w:rsidRPr="00A443F9">
        <w:rPr>
          <w:szCs w:val="24"/>
        </w:rPr>
        <w:t>.</w:t>
      </w:r>
    </w:p>
    <w:p w14:paraId="1D3A25D1" w14:textId="1191157B" w:rsidR="00F9421E" w:rsidRDefault="00F9421E" w:rsidP="00244ADD">
      <w:pPr>
        <w:pStyle w:val="Num-DocParagraph"/>
        <w:spacing w:before="120" w:after="120" w:line="240" w:lineRule="atLeast"/>
      </w:pPr>
      <w:r>
        <w:t>Презентации, семинари, конференции и/или всякакви други срещи, при които е необходимо физическо присъствие на екипа по проекта на С</w:t>
      </w:r>
      <w:r w:rsidR="00F32B35">
        <w:t>Е</w:t>
      </w:r>
      <w:r>
        <w:t>, трябва да се проведат в</w:t>
      </w:r>
      <w:r w:rsidR="00F32B35">
        <w:rPr>
          <w:szCs w:val="24"/>
          <w:lang w:val="bg-BG"/>
        </w:rPr>
        <w:t xml:space="preserve"> България</w:t>
      </w:r>
      <w:r>
        <w:rPr>
          <w:szCs w:val="24"/>
        </w:rPr>
        <w:t>,</w:t>
      </w:r>
      <w:r w:rsidR="00F32B35">
        <w:rPr>
          <w:szCs w:val="24"/>
          <w:lang w:val="bg-BG"/>
        </w:rPr>
        <w:t xml:space="preserve"> </w:t>
      </w:r>
      <w:r w:rsidR="0038750D">
        <w:rPr>
          <w:szCs w:val="24"/>
          <w:lang w:val="bg-BG"/>
        </w:rPr>
        <w:t xml:space="preserve">гр. </w:t>
      </w:r>
      <w:r w:rsidR="00F32B35">
        <w:rPr>
          <w:szCs w:val="24"/>
          <w:lang w:val="bg-BG"/>
        </w:rPr>
        <w:t>София</w:t>
      </w:r>
      <w:r w:rsidRPr="00880394">
        <w:t>.</w:t>
      </w:r>
    </w:p>
    <w:p w14:paraId="5AC972E1" w14:textId="05F1C0C4" w:rsidR="004674C8" w:rsidRPr="004674C8" w:rsidRDefault="004674C8" w:rsidP="00244ADD">
      <w:pPr>
        <w:pStyle w:val="Num-DocParagraph"/>
        <w:spacing w:before="120" w:after="120" w:line="240" w:lineRule="atLeast"/>
      </w:pPr>
      <w:r>
        <w:t>Някои дейности по проекта като теренна визита, партньорска проверка и дейности за обучение на обучители ще се проведат (ако позволяват санитарните условия) в България</w:t>
      </w:r>
      <w:r w:rsidR="0038750D">
        <w:rPr>
          <w:lang w:val="bg-BG"/>
        </w:rPr>
        <w:t>,</w:t>
      </w:r>
      <w:r>
        <w:t xml:space="preserve"> както в София, така и при посещения в общините.</w:t>
      </w:r>
    </w:p>
    <w:p w14:paraId="7D49052A" w14:textId="7A960BA4" w:rsidR="00F9421E" w:rsidRDefault="00F9421E" w:rsidP="00244ADD">
      <w:pPr>
        <w:pStyle w:val="Num-DocParagraph"/>
        <w:spacing w:before="120" w:after="120" w:line="240" w:lineRule="atLeast"/>
      </w:pPr>
      <w:r>
        <w:t>В светлината на променящите се санитарни условия, както и възникващите ограничения за пътуване, срещите, където е необходимо присъствието на проектния екип на СЕ, могат да бъдат организир</w:t>
      </w:r>
      <w:r w:rsidR="00F66F65">
        <w:t>ани чрез мултимедийни устройства</w:t>
      </w:r>
      <w:r>
        <w:t xml:space="preserve"> за аудио-, видеоконферентна връзка, съгласувани с ГД </w:t>
      </w:r>
      <w:r w:rsidR="002D167D">
        <w:t>Р</w:t>
      </w:r>
      <w:r w:rsidR="002D167D">
        <w:rPr>
          <w:lang w:val="bg-BG"/>
        </w:rPr>
        <w:t>ЕФОРМИ</w:t>
      </w:r>
      <w:r>
        <w:t xml:space="preserve"> и </w:t>
      </w:r>
      <w:r w:rsidR="0038750D">
        <w:rPr>
          <w:lang w:val="bg-BG"/>
        </w:rPr>
        <w:t xml:space="preserve">съответните </w:t>
      </w:r>
      <w:r>
        <w:t>власти.</w:t>
      </w:r>
    </w:p>
    <w:p w14:paraId="75581DE1" w14:textId="319F0CEA" w:rsidR="00F9421E" w:rsidRPr="00647246" w:rsidRDefault="00F9421E" w:rsidP="00244ADD">
      <w:pPr>
        <w:spacing w:after="160" w:line="259" w:lineRule="auto"/>
        <w:jc w:val="left"/>
      </w:pPr>
      <w:bookmarkStart w:id="20" w:name="_Toc98231824"/>
      <w:bookmarkStart w:id="21" w:name="_Toc524599625"/>
      <w:r w:rsidRPr="00244ADD">
        <w:rPr>
          <w:b/>
        </w:rPr>
        <w:t xml:space="preserve">3.2 </w:t>
      </w:r>
      <w:r w:rsidR="0038750D" w:rsidRPr="00244ADD">
        <w:rPr>
          <w:b/>
          <w:lang w:val="bg-BG"/>
        </w:rPr>
        <w:t>Индикатив</w:t>
      </w:r>
      <w:r w:rsidR="0038750D" w:rsidRPr="00244ADD">
        <w:rPr>
          <w:b/>
        </w:rPr>
        <w:t xml:space="preserve">ен </w:t>
      </w:r>
      <w:r w:rsidRPr="00244ADD">
        <w:rPr>
          <w:b/>
        </w:rPr>
        <w:t>график за дейностите</w:t>
      </w:r>
      <w:bookmarkEnd w:id="20"/>
      <w:r w:rsidRPr="00244ADD">
        <w:rPr>
          <w:b/>
        </w:rPr>
        <w:t xml:space="preserve"> </w:t>
      </w:r>
      <w:bookmarkEnd w:id="21"/>
    </w:p>
    <w:p w14:paraId="735F4BC7" w14:textId="42C28D19" w:rsidR="00BF1C83" w:rsidRDefault="00391342" w:rsidP="00244ADD">
      <w:pPr>
        <w:pStyle w:val="BodyText"/>
        <w:spacing w:before="120" w:after="120" w:line="240" w:lineRule="atLeast"/>
        <w:ind w:firstLine="0"/>
      </w:pPr>
      <w:r>
        <w:rPr>
          <w:lang w:val="bg-BG"/>
        </w:rPr>
        <w:t>П</w:t>
      </w:r>
      <w:r w:rsidR="00F9421E">
        <w:t xml:space="preserve">ериодът на оперативно изпълнение на проекта </w:t>
      </w:r>
      <w:r>
        <w:rPr>
          <w:lang w:val="bg-BG"/>
        </w:rPr>
        <w:t xml:space="preserve">се очаква </w:t>
      </w:r>
      <w:r w:rsidR="00F9421E">
        <w:t>да продължи</w:t>
      </w:r>
      <w:sdt>
        <w:sdtPr>
          <w:alias w:val="Months"/>
          <w:tag w:val="Months"/>
          <w:id w:val="1267814371"/>
          <w:placeholder>
            <w:docPart w:val="2B09FD6FBD20496291ECC50F82B36E87"/>
          </w:placeholder>
          <w:docPartList>
            <w:docPartGallery w:val="Quick Parts"/>
          </w:docPartList>
        </w:sdtPr>
        <w:sdtEndPr>
          <w:rPr>
            <w:sz w:val="20"/>
          </w:rPr>
        </w:sdtEndPr>
        <w:sdtContent>
          <w:r w:rsidR="00F94146">
            <w:rPr>
              <w:lang w:val="bg-BG"/>
            </w:rPr>
            <w:t xml:space="preserve"> </w:t>
          </w:r>
          <w:r w:rsidR="004674C8">
            <w:t>20</w:t>
          </w:r>
        </w:sdtContent>
      </w:sdt>
      <w:r w:rsidR="00F9421E" w:rsidRPr="00880394">
        <w:rPr>
          <w:sz w:val="20"/>
        </w:rPr>
        <w:t xml:space="preserve"> </w:t>
      </w:r>
      <w:r w:rsidR="00F94146">
        <w:t>месеца</w:t>
      </w:r>
      <w:r w:rsidR="00F9421E" w:rsidRPr="00880394">
        <w:t>. Оперативният</w:t>
      </w:r>
      <w:r w:rsidR="008F5467">
        <w:t xml:space="preserve"> период на изпълнение се счита</w:t>
      </w:r>
      <w:r w:rsidR="00F9421E" w:rsidRPr="00880394">
        <w:t xml:space="preserve"> от </w:t>
      </w:r>
      <w:r w:rsidR="00BF1C83">
        <w:rPr>
          <w:lang w:val="bg-BG"/>
        </w:rPr>
        <w:t>15</w:t>
      </w:r>
      <w:r w:rsidR="00F9421E" w:rsidRPr="00880394">
        <w:t xml:space="preserve"> юни 202</w:t>
      </w:r>
      <w:r w:rsidR="008F5467">
        <w:t xml:space="preserve">2 г. при условие, че </w:t>
      </w:r>
      <w:r w:rsidR="0038750D">
        <w:rPr>
          <w:lang w:val="bg-BG"/>
        </w:rPr>
        <w:t xml:space="preserve">настоящето </w:t>
      </w:r>
      <w:r w:rsidR="0038750D" w:rsidRPr="0038750D">
        <w:rPr>
          <w:lang w:val="bg-BG"/>
        </w:rPr>
        <w:t>Подробно описание на проекта</w:t>
      </w:r>
      <w:r w:rsidR="00F9421E" w:rsidRPr="00880394">
        <w:t xml:space="preserve"> бъде одобрен</w:t>
      </w:r>
      <w:r w:rsidR="00834FB6">
        <w:rPr>
          <w:lang w:val="bg-BG"/>
        </w:rPr>
        <w:t>о</w:t>
      </w:r>
      <w:r w:rsidR="00F9421E" w:rsidRPr="00880394">
        <w:t xml:space="preserve"> от Управителния комитет.</w:t>
      </w:r>
    </w:p>
    <w:p w14:paraId="50395FCE" w14:textId="2A05EA9D" w:rsidR="003A3CBB" w:rsidRPr="00620756" w:rsidRDefault="00B31466" w:rsidP="00244ADD">
      <w:pPr>
        <w:pStyle w:val="BodyText"/>
        <w:spacing w:before="120" w:after="120" w:line="240" w:lineRule="atLeast"/>
        <w:ind w:firstLine="0"/>
      </w:pPr>
      <w:r>
        <w:rPr>
          <w:lang w:val="bg-BG"/>
        </w:rPr>
        <w:t xml:space="preserve"> </w:t>
      </w:r>
      <w:r w:rsidR="008F5467" w:rsidRPr="008F5467">
        <w:t>Графикът на дейностите и резултатите е изложен, както е посочено в таблицата по-долу (индикативен график), като се приема непрекъсната подкрепа и ангажимент от страна на България и се предполага, че няма забавяне при провеждането на срещи със заинтересованите страни, достъп до съответната политика, правна и регулаторна документация и организиране на съответните презентации, работни срещи и конференции, включително наличието на участници за събитията.</w:t>
      </w:r>
    </w:p>
    <w:tbl>
      <w:tblPr>
        <w:tblStyle w:val="TableGrid"/>
        <w:tblW w:w="9559" w:type="dxa"/>
        <w:tblLayout w:type="fixed"/>
        <w:tblLook w:val="04A0" w:firstRow="1" w:lastRow="0" w:firstColumn="1" w:lastColumn="0" w:noHBand="0" w:noVBand="1"/>
      </w:tblPr>
      <w:tblGrid>
        <w:gridCol w:w="1164"/>
        <w:gridCol w:w="379"/>
        <w:gridCol w:w="438"/>
        <w:gridCol w:w="360"/>
        <w:gridCol w:w="459"/>
        <w:gridCol w:w="408"/>
        <w:gridCol w:w="409"/>
        <w:gridCol w:w="350"/>
        <w:gridCol w:w="406"/>
        <w:gridCol w:w="406"/>
        <w:gridCol w:w="509"/>
        <w:gridCol w:w="406"/>
        <w:gridCol w:w="406"/>
        <w:gridCol w:w="406"/>
        <w:gridCol w:w="389"/>
        <w:gridCol w:w="409"/>
        <w:gridCol w:w="466"/>
        <w:gridCol w:w="381"/>
        <w:gridCol w:w="387"/>
        <w:gridCol w:w="520"/>
        <w:gridCol w:w="477"/>
        <w:gridCol w:w="24"/>
      </w:tblGrid>
      <w:tr w:rsidR="009B684C" w:rsidRPr="00476D52" w14:paraId="43D34FE3" w14:textId="77777777" w:rsidTr="00C62C91">
        <w:trPr>
          <w:gridAfter w:val="1"/>
          <w:wAfter w:w="24" w:type="dxa"/>
          <w:trHeight w:val="265"/>
        </w:trPr>
        <w:tc>
          <w:tcPr>
            <w:tcW w:w="1164" w:type="dxa"/>
            <w:vMerge w:val="restart"/>
            <w:vAlign w:val="center"/>
          </w:tcPr>
          <w:p w14:paraId="2D460B58" w14:textId="2D163FE2" w:rsidR="009B684C" w:rsidRPr="00620756" w:rsidRDefault="009B684C" w:rsidP="002E729D">
            <w:pPr>
              <w:pStyle w:val="Num-DocParagraph"/>
              <w:spacing w:after="0"/>
              <w:jc w:val="center"/>
              <w:rPr>
                <w:b/>
                <w:sz w:val="20"/>
                <w:szCs w:val="20"/>
                <w:lang w:val="bg-BG"/>
              </w:rPr>
            </w:pPr>
            <w:r w:rsidRPr="00CB3F22">
              <w:rPr>
                <w:b/>
                <w:sz w:val="20"/>
                <w:szCs w:val="20"/>
              </w:rPr>
              <w:t>Резултат</w:t>
            </w:r>
            <w:r w:rsidR="002269C1">
              <w:rPr>
                <w:b/>
                <w:sz w:val="20"/>
                <w:szCs w:val="20"/>
                <w:lang w:val="bg-BG"/>
              </w:rPr>
              <w:t>и</w:t>
            </w:r>
          </w:p>
        </w:tc>
        <w:tc>
          <w:tcPr>
            <w:tcW w:w="8371" w:type="dxa"/>
            <w:gridSpan w:val="20"/>
            <w:vAlign w:val="center"/>
          </w:tcPr>
          <w:p w14:paraId="732DEC68" w14:textId="3C6E8334" w:rsidR="009B684C" w:rsidRPr="00CB3F22" w:rsidRDefault="009B684C" w:rsidP="00244ADD">
            <w:pPr>
              <w:pStyle w:val="Num-DocParagraph"/>
              <w:spacing w:before="130" w:after="130"/>
              <w:jc w:val="center"/>
              <w:rPr>
                <w:b/>
                <w:sz w:val="20"/>
                <w:szCs w:val="20"/>
              </w:rPr>
            </w:pPr>
            <w:r>
              <w:rPr>
                <w:b/>
                <w:sz w:val="20"/>
                <w:szCs w:val="20"/>
              </w:rPr>
              <w:t xml:space="preserve">Месец </w:t>
            </w:r>
            <w:r w:rsidR="002269C1">
              <w:rPr>
                <w:b/>
                <w:sz w:val="20"/>
                <w:szCs w:val="20"/>
                <w:lang w:val="bg-BG"/>
              </w:rPr>
              <w:t>от</w:t>
            </w:r>
            <w:r>
              <w:rPr>
                <w:b/>
                <w:sz w:val="20"/>
                <w:szCs w:val="20"/>
              </w:rPr>
              <w:t xml:space="preserve"> периода на изпълнение</w:t>
            </w:r>
          </w:p>
        </w:tc>
      </w:tr>
      <w:tr w:rsidR="009B684C" w:rsidRPr="00476D52" w14:paraId="662C99ED" w14:textId="77777777" w:rsidTr="009B684C">
        <w:trPr>
          <w:trHeight w:val="319"/>
        </w:trPr>
        <w:tc>
          <w:tcPr>
            <w:tcW w:w="1164" w:type="dxa"/>
            <w:vMerge/>
            <w:vAlign w:val="center"/>
          </w:tcPr>
          <w:p w14:paraId="1CAC85EB" w14:textId="77777777" w:rsidR="009B684C" w:rsidRPr="00476D52" w:rsidRDefault="009B684C" w:rsidP="002E729D">
            <w:pPr>
              <w:pStyle w:val="Num-DocParagraph"/>
              <w:spacing w:after="0"/>
              <w:jc w:val="center"/>
              <w:rPr>
                <w:sz w:val="20"/>
                <w:szCs w:val="20"/>
              </w:rPr>
            </w:pPr>
          </w:p>
        </w:tc>
        <w:tc>
          <w:tcPr>
            <w:tcW w:w="379" w:type="dxa"/>
            <w:vAlign w:val="center"/>
          </w:tcPr>
          <w:p w14:paraId="2A40CEEF" w14:textId="40064E58" w:rsidR="00036F2E" w:rsidRPr="00244ADD" w:rsidRDefault="00036F2E" w:rsidP="002E729D">
            <w:pPr>
              <w:pStyle w:val="Num-DocParagraph"/>
              <w:spacing w:after="0"/>
              <w:jc w:val="center"/>
              <w:rPr>
                <w:sz w:val="20"/>
                <w:szCs w:val="20"/>
                <w:lang w:val="bg-BG"/>
              </w:rPr>
            </w:pPr>
            <w:r>
              <w:rPr>
                <w:sz w:val="20"/>
                <w:szCs w:val="20"/>
                <w:lang w:val="bg-BG"/>
              </w:rPr>
              <w:t>1</w:t>
            </w:r>
          </w:p>
          <w:p w14:paraId="219A42AB" w14:textId="11169437" w:rsidR="00036F2E" w:rsidRPr="00476D52" w:rsidRDefault="00036F2E" w:rsidP="002E729D">
            <w:pPr>
              <w:pStyle w:val="Num-DocParagraph"/>
              <w:spacing w:after="0"/>
              <w:jc w:val="center"/>
              <w:rPr>
                <w:sz w:val="20"/>
                <w:szCs w:val="20"/>
              </w:rPr>
            </w:pPr>
          </w:p>
        </w:tc>
        <w:tc>
          <w:tcPr>
            <w:tcW w:w="438" w:type="dxa"/>
            <w:vAlign w:val="center"/>
          </w:tcPr>
          <w:p w14:paraId="35FC59BC" w14:textId="77777777" w:rsidR="009B684C" w:rsidRPr="00476D52" w:rsidRDefault="009B684C" w:rsidP="002E729D">
            <w:pPr>
              <w:pStyle w:val="Num-DocParagraph"/>
              <w:spacing w:after="0"/>
              <w:jc w:val="center"/>
              <w:rPr>
                <w:sz w:val="20"/>
                <w:szCs w:val="20"/>
              </w:rPr>
            </w:pPr>
            <w:r>
              <w:rPr>
                <w:sz w:val="20"/>
                <w:szCs w:val="20"/>
              </w:rPr>
              <w:t>2</w:t>
            </w:r>
          </w:p>
        </w:tc>
        <w:tc>
          <w:tcPr>
            <w:tcW w:w="360" w:type="dxa"/>
            <w:vAlign w:val="center"/>
          </w:tcPr>
          <w:p w14:paraId="2D0B634E" w14:textId="77777777" w:rsidR="009B684C" w:rsidRPr="00476D52" w:rsidRDefault="009B684C" w:rsidP="002E729D">
            <w:pPr>
              <w:pStyle w:val="Num-DocParagraph"/>
              <w:spacing w:after="0"/>
              <w:jc w:val="center"/>
              <w:rPr>
                <w:sz w:val="20"/>
                <w:szCs w:val="20"/>
              </w:rPr>
            </w:pPr>
            <w:r>
              <w:rPr>
                <w:sz w:val="20"/>
                <w:szCs w:val="20"/>
              </w:rPr>
              <w:t>3</w:t>
            </w:r>
          </w:p>
        </w:tc>
        <w:tc>
          <w:tcPr>
            <w:tcW w:w="459" w:type="dxa"/>
            <w:vAlign w:val="center"/>
          </w:tcPr>
          <w:p w14:paraId="28ED714B" w14:textId="77777777" w:rsidR="009B684C" w:rsidRPr="00476D52" w:rsidRDefault="009B684C" w:rsidP="002E729D">
            <w:pPr>
              <w:pStyle w:val="Num-DocParagraph"/>
              <w:spacing w:after="0"/>
              <w:jc w:val="center"/>
              <w:rPr>
                <w:sz w:val="20"/>
                <w:szCs w:val="20"/>
              </w:rPr>
            </w:pPr>
            <w:r>
              <w:rPr>
                <w:sz w:val="20"/>
                <w:szCs w:val="20"/>
              </w:rPr>
              <w:t>4</w:t>
            </w:r>
          </w:p>
        </w:tc>
        <w:tc>
          <w:tcPr>
            <w:tcW w:w="408" w:type="dxa"/>
            <w:vAlign w:val="center"/>
          </w:tcPr>
          <w:p w14:paraId="38200870" w14:textId="77777777" w:rsidR="009B684C" w:rsidRPr="00476D52" w:rsidRDefault="009B684C" w:rsidP="002E729D">
            <w:pPr>
              <w:pStyle w:val="Num-DocParagraph"/>
              <w:spacing w:after="0"/>
              <w:jc w:val="center"/>
              <w:rPr>
                <w:sz w:val="20"/>
                <w:szCs w:val="20"/>
              </w:rPr>
            </w:pPr>
            <w:r>
              <w:rPr>
                <w:sz w:val="20"/>
                <w:szCs w:val="20"/>
              </w:rPr>
              <w:t>5</w:t>
            </w:r>
          </w:p>
        </w:tc>
        <w:tc>
          <w:tcPr>
            <w:tcW w:w="409" w:type="dxa"/>
            <w:vAlign w:val="center"/>
          </w:tcPr>
          <w:p w14:paraId="3FF08163" w14:textId="77777777" w:rsidR="009B684C" w:rsidRPr="00476D52" w:rsidRDefault="009B684C" w:rsidP="002E729D">
            <w:pPr>
              <w:pStyle w:val="Num-DocParagraph"/>
              <w:spacing w:after="0"/>
              <w:jc w:val="center"/>
              <w:rPr>
                <w:sz w:val="20"/>
                <w:szCs w:val="20"/>
              </w:rPr>
            </w:pPr>
            <w:r>
              <w:rPr>
                <w:sz w:val="20"/>
                <w:szCs w:val="20"/>
              </w:rPr>
              <w:t>6</w:t>
            </w:r>
          </w:p>
        </w:tc>
        <w:tc>
          <w:tcPr>
            <w:tcW w:w="350" w:type="dxa"/>
            <w:vAlign w:val="center"/>
          </w:tcPr>
          <w:p w14:paraId="08A07E7F" w14:textId="77777777" w:rsidR="009B684C" w:rsidRPr="00476D52" w:rsidRDefault="009B684C" w:rsidP="002E729D">
            <w:pPr>
              <w:pStyle w:val="Num-DocParagraph"/>
              <w:spacing w:after="0"/>
              <w:jc w:val="center"/>
              <w:rPr>
                <w:sz w:val="20"/>
                <w:szCs w:val="20"/>
              </w:rPr>
            </w:pPr>
            <w:r>
              <w:rPr>
                <w:sz w:val="20"/>
                <w:szCs w:val="20"/>
              </w:rPr>
              <w:t>7</w:t>
            </w:r>
          </w:p>
        </w:tc>
        <w:tc>
          <w:tcPr>
            <w:tcW w:w="406" w:type="dxa"/>
            <w:vAlign w:val="center"/>
          </w:tcPr>
          <w:p w14:paraId="10218536" w14:textId="77777777" w:rsidR="009B684C" w:rsidRPr="00476D52" w:rsidRDefault="009B684C" w:rsidP="002E729D">
            <w:pPr>
              <w:pStyle w:val="Num-DocParagraph"/>
              <w:spacing w:after="0"/>
              <w:jc w:val="center"/>
              <w:rPr>
                <w:sz w:val="20"/>
                <w:szCs w:val="20"/>
              </w:rPr>
            </w:pPr>
            <w:r>
              <w:rPr>
                <w:sz w:val="20"/>
                <w:szCs w:val="20"/>
              </w:rPr>
              <w:t>8</w:t>
            </w:r>
          </w:p>
        </w:tc>
        <w:tc>
          <w:tcPr>
            <w:tcW w:w="406" w:type="dxa"/>
            <w:vAlign w:val="center"/>
          </w:tcPr>
          <w:p w14:paraId="71002F7F" w14:textId="77777777" w:rsidR="009B684C" w:rsidRPr="00476D52" w:rsidRDefault="009B684C" w:rsidP="002E729D">
            <w:pPr>
              <w:pStyle w:val="Num-DocParagraph"/>
              <w:spacing w:after="0"/>
              <w:jc w:val="center"/>
              <w:rPr>
                <w:sz w:val="20"/>
                <w:szCs w:val="20"/>
              </w:rPr>
            </w:pPr>
            <w:r>
              <w:rPr>
                <w:sz w:val="20"/>
                <w:szCs w:val="20"/>
              </w:rPr>
              <w:t>9</w:t>
            </w:r>
          </w:p>
        </w:tc>
        <w:tc>
          <w:tcPr>
            <w:tcW w:w="509" w:type="dxa"/>
            <w:vAlign w:val="center"/>
          </w:tcPr>
          <w:p w14:paraId="2F2B14E6" w14:textId="77777777" w:rsidR="009B684C" w:rsidRPr="00476D52" w:rsidRDefault="009B684C" w:rsidP="002E729D">
            <w:pPr>
              <w:pStyle w:val="Num-DocParagraph"/>
              <w:spacing w:after="0"/>
              <w:jc w:val="center"/>
              <w:rPr>
                <w:sz w:val="20"/>
                <w:szCs w:val="20"/>
              </w:rPr>
            </w:pPr>
            <w:r>
              <w:rPr>
                <w:sz w:val="20"/>
                <w:szCs w:val="20"/>
              </w:rPr>
              <w:t>10</w:t>
            </w:r>
          </w:p>
        </w:tc>
        <w:tc>
          <w:tcPr>
            <w:tcW w:w="406" w:type="dxa"/>
            <w:vAlign w:val="center"/>
          </w:tcPr>
          <w:p w14:paraId="22CD757A" w14:textId="77777777" w:rsidR="009B684C" w:rsidRPr="00476D52" w:rsidRDefault="009B684C" w:rsidP="002E729D">
            <w:pPr>
              <w:pStyle w:val="Num-DocParagraph"/>
              <w:spacing w:after="0"/>
              <w:jc w:val="center"/>
              <w:rPr>
                <w:sz w:val="20"/>
                <w:szCs w:val="20"/>
              </w:rPr>
            </w:pPr>
            <w:r>
              <w:rPr>
                <w:sz w:val="20"/>
                <w:szCs w:val="20"/>
              </w:rPr>
              <w:t>11</w:t>
            </w:r>
          </w:p>
        </w:tc>
        <w:tc>
          <w:tcPr>
            <w:tcW w:w="406" w:type="dxa"/>
            <w:vAlign w:val="center"/>
          </w:tcPr>
          <w:p w14:paraId="3F208C75" w14:textId="77777777" w:rsidR="009B684C" w:rsidRPr="00476D52" w:rsidRDefault="009B684C" w:rsidP="002E729D">
            <w:pPr>
              <w:pStyle w:val="Num-DocParagraph"/>
              <w:spacing w:after="0"/>
              <w:jc w:val="center"/>
              <w:rPr>
                <w:sz w:val="20"/>
                <w:szCs w:val="20"/>
              </w:rPr>
            </w:pPr>
            <w:r>
              <w:rPr>
                <w:sz w:val="20"/>
                <w:szCs w:val="20"/>
              </w:rPr>
              <w:t>12</w:t>
            </w:r>
          </w:p>
        </w:tc>
        <w:tc>
          <w:tcPr>
            <w:tcW w:w="406" w:type="dxa"/>
            <w:vAlign w:val="center"/>
          </w:tcPr>
          <w:p w14:paraId="5EB934C0" w14:textId="77777777" w:rsidR="009B684C" w:rsidRPr="00476D52" w:rsidRDefault="009B684C" w:rsidP="002E729D">
            <w:pPr>
              <w:pStyle w:val="Num-DocParagraph"/>
              <w:spacing w:after="0"/>
              <w:jc w:val="center"/>
              <w:rPr>
                <w:sz w:val="20"/>
                <w:szCs w:val="20"/>
              </w:rPr>
            </w:pPr>
            <w:r>
              <w:rPr>
                <w:sz w:val="20"/>
                <w:szCs w:val="20"/>
              </w:rPr>
              <w:t>13</w:t>
            </w:r>
          </w:p>
        </w:tc>
        <w:tc>
          <w:tcPr>
            <w:tcW w:w="389" w:type="dxa"/>
            <w:vAlign w:val="center"/>
          </w:tcPr>
          <w:p w14:paraId="02299833" w14:textId="77777777" w:rsidR="009B684C" w:rsidRPr="00476D52" w:rsidRDefault="009B684C" w:rsidP="002E729D">
            <w:pPr>
              <w:pStyle w:val="Num-DocParagraph"/>
              <w:spacing w:after="0"/>
              <w:jc w:val="center"/>
              <w:rPr>
                <w:sz w:val="20"/>
                <w:szCs w:val="20"/>
              </w:rPr>
            </w:pPr>
            <w:r>
              <w:rPr>
                <w:sz w:val="20"/>
                <w:szCs w:val="20"/>
              </w:rPr>
              <w:t>14</w:t>
            </w:r>
          </w:p>
        </w:tc>
        <w:tc>
          <w:tcPr>
            <w:tcW w:w="409" w:type="dxa"/>
            <w:vAlign w:val="center"/>
          </w:tcPr>
          <w:p w14:paraId="10C085F7" w14:textId="77777777" w:rsidR="009B684C" w:rsidRPr="00476D52" w:rsidRDefault="009B684C" w:rsidP="002E729D">
            <w:pPr>
              <w:pStyle w:val="Num-DocParagraph"/>
              <w:spacing w:after="0"/>
              <w:jc w:val="center"/>
              <w:rPr>
                <w:sz w:val="20"/>
                <w:szCs w:val="20"/>
              </w:rPr>
            </w:pPr>
            <w:r>
              <w:rPr>
                <w:sz w:val="20"/>
                <w:szCs w:val="20"/>
              </w:rPr>
              <w:t>15</w:t>
            </w:r>
          </w:p>
        </w:tc>
        <w:tc>
          <w:tcPr>
            <w:tcW w:w="466" w:type="dxa"/>
            <w:vAlign w:val="center"/>
          </w:tcPr>
          <w:p w14:paraId="44E0195E" w14:textId="77777777" w:rsidR="009B684C" w:rsidRPr="00476D52" w:rsidRDefault="009B684C" w:rsidP="002E729D">
            <w:pPr>
              <w:pStyle w:val="Num-DocParagraph"/>
              <w:spacing w:after="0"/>
              <w:jc w:val="center"/>
              <w:rPr>
                <w:sz w:val="20"/>
                <w:szCs w:val="20"/>
              </w:rPr>
            </w:pPr>
            <w:r>
              <w:rPr>
                <w:sz w:val="20"/>
                <w:szCs w:val="20"/>
              </w:rPr>
              <w:t>16</w:t>
            </w:r>
          </w:p>
        </w:tc>
        <w:tc>
          <w:tcPr>
            <w:tcW w:w="381" w:type="dxa"/>
            <w:vAlign w:val="center"/>
          </w:tcPr>
          <w:p w14:paraId="643A0450" w14:textId="77777777" w:rsidR="009B684C" w:rsidRPr="00476D52" w:rsidRDefault="009B684C" w:rsidP="002E729D">
            <w:pPr>
              <w:pStyle w:val="Num-DocParagraph"/>
              <w:spacing w:after="0"/>
              <w:jc w:val="center"/>
              <w:rPr>
                <w:sz w:val="20"/>
                <w:szCs w:val="20"/>
              </w:rPr>
            </w:pPr>
            <w:r>
              <w:rPr>
                <w:sz w:val="20"/>
                <w:szCs w:val="20"/>
              </w:rPr>
              <w:t>17</w:t>
            </w:r>
          </w:p>
        </w:tc>
        <w:tc>
          <w:tcPr>
            <w:tcW w:w="387" w:type="dxa"/>
            <w:vAlign w:val="center"/>
          </w:tcPr>
          <w:p w14:paraId="20C450C0" w14:textId="77777777" w:rsidR="009B684C" w:rsidRPr="00476D52" w:rsidRDefault="009B684C" w:rsidP="002E729D">
            <w:pPr>
              <w:pStyle w:val="Num-DocParagraph"/>
              <w:spacing w:after="0"/>
              <w:jc w:val="center"/>
              <w:rPr>
                <w:sz w:val="20"/>
                <w:szCs w:val="20"/>
              </w:rPr>
            </w:pPr>
            <w:r>
              <w:rPr>
                <w:sz w:val="20"/>
                <w:szCs w:val="20"/>
              </w:rPr>
              <w:t>18</w:t>
            </w:r>
          </w:p>
        </w:tc>
        <w:tc>
          <w:tcPr>
            <w:tcW w:w="520" w:type="dxa"/>
            <w:vAlign w:val="center"/>
          </w:tcPr>
          <w:p w14:paraId="265A8781" w14:textId="77777777" w:rsidR="009B684C" w:rsidRPr="00476D52" w:rsidRDefault="009B684C" w:rsidP="002E729D">
            <w:pPr>
              <w:pStyle w:val="Num-DocParagraph"/>
              <w:spacing w:after="0"/>
              <w:jc w:val="center"/>
              <w:rPr>
                <w:sz w:val="20"/>
                <w:szCs w:val="20"/>
              </w:rPr>
            </w:pPr>
            <w:r>
              <w:rPr>
                <w:sz w:val="20"/>
                <w:szCs w:val="20"/>
              </w:rPr>
              <w:t>19</w:t>
            </w:r>
          </w:p>
        </w:tc>
        <w:tc>
          <w:tcPr>
            <w:tcW w:w="501" w:type="dxa"/>
            <w:gridSpan w:val="2"/>
            <w:vAlign w:val="center"/>
          </w:tcPr>
          <w:p w14:paraId="7A0D2AB7" w14:textId="77777777" w:rsidR="009B684C" w:rsidRPr="00476D52" w:rsidRDefault="009B684C" w:rsidP="002E729D">
            <w:pPr>
              <w:pStyle w:val="Num-DocParagraph"/>
              <w:spacing w:after="0"/>
              <w:rPr>
                <w:sz w:val="20"/>
                <w:szCs w:val="20"/>
              </w:rPr>
            </w:pPr>
            <w:r>
              <w:rPr>
                <w:sz w:val="20"/>
                <w:szCs w:val="20"/>
              </w:rPr>
              <w:t>20</w:t>
            </w:r>
          </w:p>
        </w:tc>
      </w:tr>
      <w:tr w:rsidR="009B684C" w:rsidRPr="00476D52" w14:paraId="02A5F5EB" w14:textId="77777777" w:rsidTr="009B684C">
        <w:trPr>
          <w:trHeight w:val="265"/>
        </w:trPr>
        <w:tc>
          <w:tcPr>
            <w:tcW w:w="1164" w:type="dxa"/>
            <w:vAlign w:val="center"/>
          </w:tcPr>
          <w:p w14:paraId="581A0538" w14:textId="76AC24A6" w:rsidR="009B684C" w:rsidRPr="00476D52" w:rsidRDefault="002269C1" w:rsidP="00244ADD">
            <w:pPr>
              <w:pStyle w:val="Num-DocParagraph"/>
              <w:spacing w:before="127" w:after="127"/>
              <w:jc w:val="center"/>
              <w:rPr>
                <w:sz w:val="20"/>
                <w:szCs w:val="20"/>
              </w:rPr>
            </w:pPr>
            <w:r>
              <w:rPr>
                <w:sz w:val="20"/>
                <w:szCs w:val="20"/>
                <w:lang w:val="bg-BG"/>
              </w:rPr>
              <w:t>Резултат</w:t>
            </w:r>
            <w:r w:rsidRPr="00476D52">
              <w:rPr>
                <w:sz w:val="20"/>
                <w:szCs w:val="20"/>
              </w:rPr>
              <w:t xml:space="preserve"> </w:t>
            </w:r>
            <w:r w:rsidR="009B684C" w:rsidRPr="00476D52">
              <w:rPr>
                <w:sz w:val="20"/>
                <w:szCs w:val="20"/>
              </w:rPr>
              <w:t>1</w:t>
            </w:r>
          </w:p>
        </w:tc>
        <w:tc>
          <w:tcPr>
            <w:tcW w:w="379" w:type="dxa"/>
            <w:shd w:val="clear" w:color="auto" w:fill="92D050"/>
            <w:vAlign w:val="center"/>
          </w:tcPr>
          <w:p w14:paraId="7947134D" w14:textId="77777777" w:rsidR="009B684C" w:rsidRPr="00476D52" w:rsidRDefault="009B684C" w:rsidP="002E729D">
            <w:pPr>
              <w:pStyle w:val="Num-DocParagraph"/>
              <w:spacing w:after="0"/>
              <w:jc w:val="center"/>
              <w:rPr>
                <w:sz w:val="20"/>
                <w:szCs w:val="20"/>
              </w:rPr>
            </w:pPr>
          </w:p>
        </w:tc>
        <w:tc>
          <w:tcPr>
            <w:tcW w:w="438" w:type="dxa"/>
            <w:shd w:val="clear" w:color="auto" w:fill="92D050"/>
            <w:vAlign w:val="center"/>
          </w:tcPr>
          <w:p w14:paraId="36BC68A2" w14:textId="77777777" w:rsidR="009B684C" w:rsidRPr="00476D52" w:rsidRDefault="009B684C" w:rsidP="002E729D">
            <w:pPr>
              <w:pStyle w:val="Num-DocParagraph"/>
              <w:spacing w:after="0"/>
              <w:jc w:val="center"/>
              <w:rPr>
                <w:sz w:val="20"/>
                <w:szCs w:val="20"/>
              </w:rPr>
            </w:pPr>
          </w:p>
        </w:tc>
        <w:tc>
          <w:tcPr>
            <w:tcW w:w="360" w:type="dxa"/>
            <w:shd w:val="clear" w:color="auto" w:fill="92D050"/>
            <w:vAlign w:val="center"/>
          </w:tcPr>
          <w:p w14:paraId="7506EBD6" w14:textId="77777777" w:rsidR="009B684C" w:rsidRPr="00476D52" w:rsidRDefault="009B684C" w:rsidP="002E729D">
            <w:pPr>
              <w:pStyle w:val="Num-DocParagraph"/>
              <w:spacing w:after="0"/>
              <w:jc w:val="center"/>
              <w:rPr>
                <w:sz w:val="20"/>
                <w:szCs w:val="20"/>
              </w:rPr>
            </w:pPr>
          </w:p>
        </w:tc>
        <w:tc>
          <w:tcPr>
            <w:tcW w:w="459" w:type="dxa"/>
            <w:shd w:val="clear" w:color="auto" w:fill="92D050"/>
            <w:vAlign w:val="center"/>
          </w:tcPr>
          <w:p w14:paraId="25925A8B" w14:textId="77777777" w:rsidR="009B684C" w:rsidRPr="00476D52" w:rsidRDefault="009B684C" w:rsidP="002E729D">
            <w:pPr>
              <w:pStyle w:val="Num-DocParagraph"/>
              <w:spacing w:after="0"/>
              <w:jc w:val="center"/>
              <w:rPr>
                <w:sz w:val="20"/>
                <w:szCs w:val="20"/>
              </w:rPr>
            </w:pPr>
          </w:p>
        </w:tc>
        <w:tc>
          <w:tcPr>
            <w:tcW w:w="408" w:type="dxa"/>
            <w:shd w:val="clear" w:color="auto" w:fill="92D050"/>
            <w:vAlign w:val="center"/>
          </w:tcPr>
          <w:p w14:paraId="7AA84C40" w14:textId="77777777" w:rsidR="009B684C" w:rsidRPr="00476D52" w:rsidRDefault="009B684C" w:rsidP="002E729D">
            <w:pPr>
              <w:pStyle w:val="Num-DocParagraph"/>
              <w:spacing w:after="0"/>
              <w:jc w:val="center"/>
              <w:rPr>
                <w:sz w:val="20"/>
                <w:szCs w:val="20"/>
              </w:rPr>
            </w:pPr>
          </w:p>
        </w:tc>
        <w:tc>
          <w:tcPr>
            <w:tcW w:w="409" w:type="dxa"/>
            <w:shd w:val="clear" w:color="auto" w:fill="92D050"/>
            <w:vAlign w:val="center"/>
          </w:tcPr>
          <w:p w14:paraId="25823793" w14:textId="77777777" w:rsidR="009B684C" w:rsidRPr="00476D52" w:rsidRDefault="009B684C" w:rsidP="002E729D">
            <w:pPr>
              <w:pStyle w:val="Num-DocParagraph"/>
              <w:spacing w:after="0"/>
              <w:jc w:val="center"/>
              <w:rPr>
                <w:sz w:val="20"/>
                <w:szCs w:val="20"/>
              </w:rPr>
            </w:pPr>
          </w:p>
        </w:tc>
        <w:tc>
          <w:tcPr>
            <w:tcW w:w="350" w:type="dxa"/>
            <w:shd w:val="clear" w:color="auto" w:fill="92D050"/>
            <w:vAlign w:val="center"/>
          </w:tcPr>
          <w:p w14:paraId="0F9AD3DA" w14:textId="77777777" w:rsidR="009B684C" w:rsidRPr="00476D52" w:rsidRDefault="009B684C" w:rsidP="002E729D">
            <w:pPr>
              <w:pStyle w:val="Num-DocParagraph"/>
              <w:spacing w:after="0"/>
              <w:jc w:val="center"/>
              <w:rPr>
                <w:sz w:val="20"/>
                <w:szCs w:val="20"/>
              </w:rPr>
            </w:pPr>
          </w:p>
        </w:tc>
        <w:tc>
          <w:tcPr>
            <w:tcW w:w="406" w:type="dxa"/>
            <w:shd w:val="clear" w:color="auto" w:fill="92D050"/>
            <w:vAlign w:val="center"/>
          </w:tcPr>
          <w:p w14:paraId="41BE16AE" w14:textId="77777777" w:rsidR="009B684C" w:rsidRPr="00476D52" w:rsidRDefault="009B684C" w:rsidP="002E729D">
            <w:pPr>
              <w:pStyle w:val="Num-DocParagraph"/>
              <w:spacing w:after="0"/>
              <w:jc w:val="center"/>
              <w:rPr>
                <w:sz w:val="20"/>
                <w:szCs w:val="20"/>
              </w:rPr>
            </w:pPr>
          </w:p>
        </w:tc>
        <w:tc>
          <w:tcPr>
            <w:tcW w:w="406" w:type="dxa"/>
            <w:shd w:val="clear" w:color="auto" w:fill="92D050"/>
            <w:vAlign w:val="center"/>
          </w:tcPr>
          <w:p w14:paraId="3478EBCD" w14:textId="77777777" w:rsidR="009B684C" w:rsidRPr="00476D52" w:rsidRDefault="009B684C" w:rsidP="002E729D">
            <w:pPr>
              <w:pStyle w:val="Num-DocParagraph"/>
              <w:spacing w:after="0"/>
              <w:jc w:val="center"/>
              <w:rPr>
                <w:sz w:val="20"/>
                <w:szCs w:val="20"/>
              </w:rPr>
            </w:pPr>
          </w:p>
        </w:tc>
        <w:tc>
          <w:tcPr>
            <w:tcW w:w="509" w:type="dxa"/>
            <w:shd w:val="clear" w:color="auto" w:fill="92D050"/>
            <w:vAlign w:val="center"/>
          </w:tcPr>
          <w:p w14:paraId="1DFAE21B" w14:textId="77777777" w:rsidR="009B684C" w:rsidRPr="00476D52" w:rsidRDefault="009B684C" w:rsidP="002E729D">
            <w:pPr>
              <w:pStyle w:val="Num-DocParagraph"/>
              <w:spacing w:after="0"/>
              <w:jc w:val="center"/>
              <w:rPr>
                <w:sz w:val="20"/>
                <w:szCs w:val="20"/>
              </w:rPr>
            </w:pPr>
          </w:p>
        </w:tc>
        <w:tc>
          <w:tcPr>
            <w:tcW w:w="406" w:type="dxa"/>
            <w:shd w:val="clear" w:color="auto" w:fill="92D050"/>
            <w:vAlign w:val="center"/>
          </w:tcPr>
          <w:p w14:paraId="3CC0D5FD" w14:textId="77777777" w:rsidR="009B684C" w:rsidRPr="00476D52" w:rsidRDefault="009B684C" w:rsidP="002E729D">
            <w:pPr>
              <w:pStyle w:val="Num-DocParagraph"/>
              <w:spacing w:after="0"/>
              <w:jc w:val="center"/>
              <w:rPr>
                <w:sz w:val="20"/>
                <w:szCs w:val="20"/>
              </w:rPr>
            </w:pPr>
          </w:p>
        </w:tc>
        <w:tc>
          <w:tcPr>
            <w:tcW w:w="406" w:type="dxa"/>
            <w:shd w:val="clear" w:color="auto" w:fill="92D050"/>
            <w:vAlign w:val="center"/>
          </w:tcPr>
          <w:p w14:paraId="4CDE1CE2" w14:textId="77777777" w:rsidR="009B684C" w:rsidRPr="00476D52" w:rsidRDefault="009B684C" w:rsidP="002E729D">
            <w:pPr>
              <w:pStyle w:val="Num-DocParagraph"/>
              <w:spacing w:after="0"/>
              <w:jc w:val="center"/>
              <w:rPr>
                <w:sz w:val="20"/>
                <w:szCs w:val="20"/>
              </w:rPr>
            </w:pPr>
          </w:p>
        </w:tc>
        <w:tc>
          <w:tcPr>
            <w:tcW w:w="406" w:type="dxa"/>
            <w:vAlign w:val="center"/>
          </w:tcPr>
          <w:p w14:paraId="0006D901" w14:textId="77777777" w:rsidR="009B684C" w:rsidRPr="00476D52" w:rsidRDefault="009B684C" w:rsidP="002E729D">
            <w:pPr>
              <w:pStyle w:val="Num-DocParagraph"/>
              <w:spacing w:after="0"/>
              <w:jc w:val="center"/>
              <w:rPr>
                <w:sz w:val="20"/>
                <w:szCs w:val="20"/>
              </w:rPr>
            </w:pPr>
          </w:p>
        </w:tc>
        <w:tc>
          <w:tcPr>
            <w:tcW w:w="389" w:type="dxa"/>
            <w:vAlign w:val="center"/>
          </w:tcPr>
          <w:p w14:paraId="21BFB91B" w14:textId="77777777" w:rsidR="009B684C" w:rsidRPr="00476D52" w:rsidRDefault="009B684C" w:rsidP="002E729D">
            <w:pPr>
              <w:pStyle w:val="Num-DocParagraph"/>
              <w:spacing w:after="0"/>
              <w:jc w:val="center"/>
              <w:rPr>
                <w:sz w:val="20"/>
                <w:szCs w:val="20"/>
              </w:rPr>
            </w:pPr>
          </w:p>
        </w:tc>
        <w:tc>
          <w:tcPr>
            <w:tcW w:w="409" w:type="dxa"/>
            <w:vAlign w:val="center"/>
          </w:tcPr>
          <w:p w14:paraId="532D0E0F" w14:textId="77777777" w:rsidR="009B684C" w:rsidRPr="00476D52" w:rsidRDefault="009B684C" w:rsidP="002E729D">
            <w:pPr>
              <w:pStyle w:val="Num-DocParagraph"/>
              <w:spacing w:after="0"/>
              <w:jc w:val="center"/>
              <w:rPr>
                <w:sz w:val="20"/>
                <w:szCs w:val="20"/>
              </w:rPr>
            </w:pPr>
          </w:p>
        </w:tc>
        <w:tc>
          <w:tcPr>
            <w:tcW w:w="466" w:type="dxa"/>
            <w:vAlign w:val="center"/>
          </w:tcPr>
          <w:p w14:paraId="02814758" w14:textId="77777777" w:rsidR="009B684C" w:rsidRPr="00476D52" w:rsidRDefault="009B684C" w:rsidP="002E729D">
            <w:pPr>
              <w:pStyle w:val="Num-DocParagraph"/>
              <w:spacing w:after="0"/>
              <w:jc w:val="center"/>
              <w:rPr>
                <w:sz w:val="20"/>
                <w:szCs w:val="20"/>
              </w:rPr>
            </w:pPr>
          </w:p>
        </w:tc>
        <w:tc>
          <w:tcPr>
            <w:tcW w:w="381" w:type="dxa"/>
            <w:vAlign w:val="center"/>
          </w:tcPr>
          <w:p w14:paraId="349AB20B" w14:textId="77777777" w:rsidR="009B684C" w:rsidRPr="00476D52" w:rsidRDefault="009B684C" w:rsidP="002E729D">
            <w:pPr>
              <w:pStyle w:val="Num-DocParagraph"/>
              <w:spacing w:after="0"/>
              <w:jc w:val="center"/>
              <w:rPr>
                <w:sz w:val="20"/>
                <w:szCs w:val="20"/>
              </w:rPr>
            </w:pPr>
          </w:p>
        </w:tc>
        <w:tc>
          <w:tcPr>
            <w:tcW w:w="387" w:type="dxa"/>
            <w:vAlign w:val="center"/>
          </w:tcPr>
          <w:p w14:paraId="2DAD16E2" w14:textId="77777777" w:rsidR="009B684C" w:rsidRPr="00476D52" w:rsidRDefault="009B684C" w:rsidP="002E729D">
            <w:pPr>
              <w:pStyle w:val="Num-DocParagraph"/>
              <w:spacing w:after="0"/>
              <w:jc w:val="center"/>
              <w:rPr>
                <w:sz w:val="20"/>
                <w:szCs w:val="20"/>
              </w:rPr>
            </w:pPr>
          </w:p>
        </w:tc>
        <w:tc>
          <w:tcPr>
            <w:tcW w:w="520" w:type="dxa"/>
            <w:shd w:val="clear" w:color="auto" w:fill="92D050"/>
            <w:vAlign w:val="center"/>
          </w:tcPr>
          <w:p w14:paraId="6453A022" w14:textId="77777777" w:rsidR="009B684C" w:rsidRPr="00476D52" w:rsidRDefault="009B684C" w:rsidP="002E729D">
            <w:pPr>
              <w:pStyle w:val="Num-DocParagraph"/>
              <w:spacing w:after="0"/>
              <w:jc w:val="center"/>
              <w:rPr>
                <w:sz w:val="20"/>
                <w:szCs w:val="20"/>
              </w:rPr>
            </w:pPr>
          </w:p>
        </w:tc>
        <w:tc>
          <w:tcPr>
            <w:tcW w:w="501" w:type="dxa"/>
            <w:gridSpan w:val="2"/>
            <w:vAlign w:val="center"/>
          </w:tcPr>
          <w:p w14:paraId="773335DA" w14:textId="77777777" w:rsidR="009B684C" w:rsidRPr="00476D52" w:rsidRDefault="009B684C" w:rsidP="002E729D">
            <w:pPr>
              <w:pStyle w:val="Num-DocParagraph"/>
              <w:spacing w:after="0"/>
              <w:jc w:val="center"/>
              <w:rPr>
                <w:sz w:val="20"/>
                <w:szCs w:val="20"/>
              </w:rPr>
            </w:pPr>
          </w:p>
        </w:tc>
      </w:tr>
      <w:tr w:rsidR="009B684C" w:rsidRPr="00476D52" w14:paraId="59860564" w14:textId="77777777" w:rsidTr="009B684C">
        <w:trPr>
          <w:trHeight w:val="408"/>
        </w:trPr>
        <w:tc>
          <w:tcPr>
            <w:tcW w:w="1164" w:type="dxa"/>
            <w:vAlign w:val="center"/>
          </w:tcPr>
          <w:p w14:paraId="33D7E674" w14:textId="77777777" w:rsidR="009B684C" w:rsidRPr="00476D52" w:rsidRDefault="009B684C" w:rsidP="00244ADD">
            <w:pPr>
              <w:pStyle w:val="Num-DocParagraph"/>
              <w:spacing w:before="125" w:after="125" w:line="250" w:lineRule="auto"/>
              <w:jc w:val="center"/>
              <w:rPr>
                <w:sz w:val="20"/>
                <w:szCs w:val="20"/>
              </w:rPr>
            </w:pPr>
            <w:r w:rsidRPr="00476D52">
              <w:rPr>
                <w:sz w:val="20"/>
                <w:szCs w:val="20"/>
              </w:rPr>
              <w:t>Дейност 1.1</w:t>
            </w:r>
          </w:p>
        </w:tc>
        <w:tc>
          <w:tcPr>
            <w:tcW w:w="379" w:type="dxa"/>
            <w:shd w:val="clear" w:color="auto" w:fill="92D050"/>
            <w:vAlign w:val="center"/>
          </w:tcPr>
          <w:p w14:paraId="7CB0BED0" w14:textId="77777777" w:rsidR="009B684C" w:rsidRPr="00476D52" w:rsidRDefault="009B684C" w:rsidP="002E729D">
            <w:pPr>
              <w:pStyle w:val="Num-DocParagraph"/>
              <w:spacing w:after="0"/>
              <w:jc w:val="center"/>
              <w:rPr>
                <w:sz w:val="20"/>
                <w:szCs w:val="20"/>
              </w:rPr>
            </w:pPr>
          </w:p>
        </w:tc>
        <w:tc>
          <w:tcPr>
            <w:tcW w:w="438" w:type="dxa"/>
            <w:shd w:val="clear" w:color="auto" w:fill="92D050"/>
            <w:vAlign w:val="center"/>
          </w:tcPr>
          <w:p w14:paraId="23953E21" w14:textId="77777777" w:rsidR="009B684C" w:rsidRPr="00476D52" w:rsidRDefault="009B684C" w:rsidP="002E729D">
            <w:pPr>
              <w:pStyle w:val="Num-DocParagraph"/>
              <w:spacing w:after="0"/>
              <w:jc w:val="center"/>
              <w:rPr>
                <w:sz w:val="20"/>
                <w:szCs w:val="20"/>
              </w:rPr>
            </w:pPr>
          </w:p>
        </w:tc>
        <w:tc>
          <w:tcPr>
            <w:tcW w:w="360" w:type="dxa"/>
            <w:shd w:val="clear" w:color="auto" w:fill="92D050"/>
            <w:vAlign w:val="center"/>
          </w:tcPr>
          <w:p w14:paraId="2F7D488A" w14:textId="77777777" w:rsidR="009B684C" w:rsidRPr="00167954" w:rsidRDefault="009B684C" w:rsidP="002E729D">
            <w:pPr>
              <w:pStyle w:val="Num-DocParagraph"/>
              <w:spacing w:after="0"/>
              <w:jc w:val="center"/>
              <w:rPr>
                <w:color w:val="92D050"/>
                <w:sz w:val="20"/>
                <w:szCs w:val="20"/>
              </w:rPr>
            </w:pPr>
          </w:p>
        </w:tc>
        <w:tc>
          <w:tcPr>
            <w:tcW w:w="459" w:type="dxa"/>
            <w:vAlign w:val="center"/>
          </w:tcPr>
          <w:p w14:paraId="745493B9" w14:textId="77777777" w:rsidR="009B684C" w:rsidRPr="00476D52" w:rsidRDefault="009B684C" w:rsidP="002E729D">
            <w:pPr>
              <w:pStyle w:val="Num-DocParagraph"/>
              <w:spacing w:after="0"/>
              <w:jc w:val="center"/>
              <w:rPr>
                <w:sz w:val="20"/>
                <w:szCs w:val="20"/>
              </w:rPr>
            </w:pPr>
          </w:p>
        </w:tc>
        <w:tc>
          <w:tcPr>
            <w:tcW w:w="408" w:type="dxa"/>
            <w:vAlign w:val="center"/>
          </w:tcPr>
          <w:p w14:paraId="6BB405E2" w14:textId="77777777" w:rsidR="009B684C" w:rsidRPr="00476D52" w:rsidRDefault="009B684C" w:rsidP="002E729D">
            <w:pPr>
              <w:pStyle w:val="Num-DocParagraph"/>
              <w:spacing w:after="0"/>
              <w:jc w:val="center"/>
              <w:rPr>
                <w:sz w:val="20"/>
                <w:szCs w:val="20"/>
              </w:rPr>
            </w:pPr>
          </w:p>
        </w:tc>
        <w:tc>
          <w:tcPr>
            <w:tcW w:w="409" w:type="dxa"/>
            <w:vAlign w:val="center"/>
          </w:tcPr>
          <w:p w14:paraId="74529BAB" w14:textId="77777777" w:rsidR="009B684C" w:rsidRPr="00476D52" w:rsidRDefault="009B684C" w:rsidP="002E729D">
            <w:pPr>
              <w:pStyle w:val="Num-DocParagraph"/>
              <w:spacing w:after="0"/>
              <w:jc w:val="center"/>
              <w:rPr>
                <w:sz w:val="20"/>
                <w:szCs w:val="20"/>
              </w:rPr>
            </w:pPr>
          </w:p>
        </w:tc>
        <w:tc>
          <w:tcPr>
            <w:tcW w:w="350" w:type="dxa"/>
            <w:vAlign w:val="center"/>
          </w:tcPr>
          <w:p w14:paraId="202AF6F8" w14:textId="77777777" w:rsidR="009B684C" w:rsidRPr="00476D52" w:rsidRDefault="009B684C" w:rsidP="002E729D">
            <w:pPr>
              <w:pStyle w:val="Num-DocParagraph"/>
              <w:spacing w:after="0"/>
              <w:jc w:val="center"/>
              <w:rPr>
                <w:sz w:val="20"/>
                <w:szCs w:val="20"/>
              </w:rPr>
            </w:pPr>
          </w:p>
        </w:tc>
        <w:tc>
          <w:tcPr>
            <w:tcW w:w="406" w:type="dxa"/>
            <w:vAlign w:val="center"/>
          </w:tcPr>
          <w:p w14:paraId="2B5147B6" w14:textId="77777777" w:rsidR="009B684C" w:rsidRPr="00476D52" w:rsidRDefault="009B684C" w:rsidP="002E729D">
            <w:pPr>
              <w:pStyle w:val="Num-DocParagraph"/>
              <w:spacing w:after="0"/>
              <w:jc w:val="center"/>
              <w:rPr>
                <w:sz w:val="20"/>
                <w:szCs w:val="20"/>
              </w:rPr>
            </w:pPr>
          </w:p>
        </w:tc>
        <w:tc>
          <w:tcPr>
            <w:tcW w:w="406" w:type="dxa"/>
            <w:vAlign w:val="center"/>
          </w:tcPr>
          <w:p w14:paraId="6838CCC2" w14:textId="77777777" w:rsidR="009B684C" w:rsidRPr="00476D52" w:rsidRDefault="009B684C" w:rsidP="002E729D">
            <w:pPr>
              <w:pStyle w:val="Num-DocParagraph"/>
              <w:spacing w:after="0"/>
              <w:jc w:val="center"/>
              <w:rPr>
                <w:sz w:val="20"/>
                <w:szCs w:val="20"/>
              </w:rPr>
            </w:pPr>
          </w:p>
        </w:tc>
        <w:tc>
          <w:tcPr>
            <w:tcW w:w="509" w:type="dxa"/>
            <w:vAlign w:val="center"/>
          </w:tcPr>
          <w:p w14:paraId="66141ECB" w14:textId="77777777" w:rsidR="009B684C" w:rsidRPr="00476D52" w:rsidRDefault="009B684C" w:rsidP="002E729D">
            <w:pPr>
              <w:pStyle w:val="Num-DocParagraph"/>
              <w:spacing w:after="0"/>
              <w:jc w:val="center"/>
              <w:rPr>
                <w:sz w:val="20"/>
                <w:szCs w:val="20"/>
              </w:rPr>
            </w:pPr>
          </w:p>
        </w:tc>
        <w:tc>
          <w:tcPr>
            <w:tcW w:w="406" w:type="dxa"/>
            <w:vAlign w:val="center"/>
          </w:tcPr>
          <w:p w14:paraId="2CEE364D" w14:textId="77777777" w:rsidR="009B684C" w:rsidRPr="00476D52" w:rsidRDefault="009B684C" w:rsidP="002E729D">
            <w:pPr>
              <w:pStyle w:val="Num-DocParagraph"/>
              <w:spacing w:after="0"/>
              <w:jc w:val="center"/>
              <w:rPr>
                <w:sz w:val="20"/>
                <w:szCs w:val="20"/>
              </w:rPr>
            </w:pPr>
          </w:p>
        </w:tc>
        <w:tc>
          <w:tcPr>
            <w:tcW w:w="406" w:type="dxa"/>
            <w:vAlign w:val="center"/>
          </w:tcPr>
          <w:p w14:paraId="49A5F8AC" w14:textId="77777777" w:rsidR="009B684C" w:rsidRPr="00476D52" w:rsidRDefault="009B684C" w:rsidP="002E729D">
            <w:pPr>
              <w:pStyle w:val="Num-DocParagraph"/>
              <w:spacing w:after="0"/>
              <w:jc w:val="center"/>
              <w:rPr>
                <w:sz w:val="20"/>
                <w:szCs w:val="20"/>
              </w:rPr>
            </w:pPr>
          </w:p>
        </w:tc>
        <w:tc>
          <w:tcPr>
            <w:tcW w:w="406" w:type="dxa"/>
            <w:vAlign w:val="center"/>
          </w:tcPr>
          <w:p w14:paraId="7F41AA02" w14:textId="77777777" w:rsidR="009B684C" w:rsidRPr="00476D52" w:rsidRDefault="009B684C" w:rsidP="002E729D">
            <w:pPr>
              <w:pStyle w:val="Num-DocParagraph"/>
              <w:spacing w:after="0"/>
              <w:jc w:val="center"/>
              <w:rPr>
                <w:sz w:val="20"/>
                <w:szCs w:val="20"/>
              </w:rPr>
            </w:pPr>
          </w:p>
        </w:tc>
        <w:tc>
          <w:tcPr>
            <w:tcW w:w="389" w:type="dxa"/>
            <w:vAlign w:val="center"/>
          </w:tcPr>
          <w:p w14:paraId="15241287" w14:textId="77777777" w:rsidR="009B684C" w:rsidRPr="00476D52" w:rsidRDefault="009B684C" w:rsidP="002E729D">
            <w:pPr>
              <w:pStyle w:val="Num-DocParagraph"/>
              <w:spacing w:after="0"/>
              <w:jc w:val="center"/>
              <w:rPr>
                <w:sz w:val="20"/>
                <w:szCs w:val="20"/>
              </w:rPr>
            </w:pPr>
          </w:p>
        </w:tc>
        <w:tc>
          <w:tcPr>
            <w:tcW w:w="409" w:type="dxa"/>
            <w:vAlign w:val="center"/>
          </w:tcPr>
          <w:p w14:paraId="23E78C01" w14:textId="77777777" w:rsidR="009B684C" w:rsidRPr="00476D52" w:rsidRDefault="009B684C" w:rsidP="002E729D">
            <w:pPr>
              <w:pStyle w:val="Num-DocParagraph"/>
              <w:spacing w:after="0"/>
              <w:jc w:val="center"/>
              <w:rPr>
                <w:sz w:val="20"/>
                <w:szCs w:val="20"/>
              </w:rPr>
            </w:pPr>
          </w:p>
        </w:tc>
        <w:tc>
          <w:tcPr>
            <w:tcW w:w="466" w:type="dxa"/>
            <w:vAlign w:val="center"/>
          </w:tcPr>
          <w:p w14:paraId="04F2B65E" w14:textId="77777777" w:rsidR="009B684C" w:rsidRPr="00476D52" w:rsidRDefault="009B684C" w:rsidP="002E729D">
            <w:pPr>
              <w:pStyle w:val="Num-DocParagraph"/>
              <w:spacing w:after="0"/>
              <w:jc w:val="center"/>
              <w:rPr>
                <w:sz w:val="20"/>
                <w:szCs w:val="20"/>
              </w:rPr>
            </w:pPr>
          </w:p>
        </w:tc>
        <w:tc>
          <w:tcPr>
            <w:tcW w:w="381" w:type="dxa"/>
            <w:vAlign w:val="center"/>
          </w:tcPr>
          <w:p w14:paraId="6E4AE9DF" w14:textId="77777777" w:rsidR="009B684C" w:rsidRPr="00476D52" w:rsidRDefault="009B684C" w:rsidP="002E729D">
            <w:pPr>
              <w:pStyle w:val="Num-DocParagraph"/>
              <w:spacing w:after="0"/>
              <w:jc w:val="center"/>
              <w:rPr>
                <w:sz w:val="20"/>
                <w:szCs w:val="20"/>
              </w:rPr>
            </w:pPr>
          </w:p>
        </w:tc>
        <w:tc>
          <w:tcPr>
            <w:tcW w:w="387" w:type="dxa"/>
            <w:vAlign w:val="center"/>
          </w:tcPr>
          <w:p w14:paraId="4AFAF2EB" w14:textId="77777777" w:rsidR="009B684C" w:rsidRPr="00476D52" w:rsidRDefault="009B684C" w:rsidP="002E729D">
            <w:pPr>
              <w:pStyle w:val="Num-DocParagraph"/>
              <w:spacing w:after="0"/>
              <w:jc w:val="center"/>
              <w:rPr>
                <w:sz w:val="20"/>
                <w:szCs w:val="20"/>
              </w:rPr>
            </w:pPr>
          </w:p>
        </w:tc>
        <w:tc>
          <w:tcPr>
            <w:tcW w:w="520" w:type="dxa"/>
            <w:vAlign w:val="center"/>
          </w:tcPr>
          <w:p w14:paraId="1845F239" w14:textId="77777777" w:rsidR="009B684C" w:rsidRPr="00476D52" w:rsidRDefault="009B684C" w:rsidP="002E729D">
            <w:pPr>
              <w:pStyle w:val="Num-DocParagraph"/>
              <w:spacing w:after="0"/>
              <w:jc w:val="center"/>
              <w:rPr>
                <w:sz w:val="20"/>
                <w:szCs w:val="20"/>
              </w:rPr>
            </w:pPr>
          </w:p>
        </w:tc>
        <w:tc>
          <w:tcPr>
            <w:tcW w:w="501" w:type="dxa"/>
            <w:gridSpan w:val="2"/>
            <w:vAlign w:val="center"/>
          </w:tcPr>
          <w:p w14:paraId="4E6A27CF" w14:textId="77777777" w:rsidR="009B684C" w:rsidRPr="00476D52" w:rsidRDefault="009B684C" w:rsidP="002E729D">
            <w:pPr>
              <w:pStyle w:val="Num-DocParagraph"/>
              <w:spacing w:after="0"/>
              <w:jc w:val="center"/>
              <w:rPr>
                <w:sz w:val="20"/>
                <w:szCs w:val="20"/>
              </w:rPr>
            </w:pPr>
          </w:p>
        </w:tc>
      </w:tr>
      <w:tr w:rsidR="009B684C" w:rsidRPr="00476D52" w14:paraId="7DF4FB95" w14:textId="77777777" w:rsidTr="009B684C">
        <w:trPr>
          <w:trHeight w:val="265"/>
        </w:trPr>
        <w:tc>
          <w:tcPr>
            <w:tcW w:w="1164" w:type="dxa"/>
            <w:vAlign w:val="center"/>
          </w:tcPr>
          <w:p w14:paraId="0589BB54" w14:textId="77777777" w:rsidR="009B684C" w:rsidRPr="00476D52" w:rsidRDefault="009B684C" w:rsidP="00244ADD">
            <w:pPr>
              <w:pStyle w:val="Num-DocParagraph"/>
              <w:spacing w:before="125" w:after="125" w:line="250" w:lineRule="auto"/>
              <w:jc w:val="center"/>
              <w:rPr>
                <w:sz w:val="20"/>
                <w:szCs w:val="20"/>
              </w:rPr>
            </w:pPr>
            <w:r w:rsidRPr="00476D52">
              <w:rPr>
                <w:sz w:val="20"/>
                <w:szCs w:val="20"/>
              </w:rPr>
              <w:t>Дейност 1.2</w:t>
            </w:r>
          </w:p>
        </w:tc>
        <w:tc>
          <w:tcPr>
            <w:tcW w:w="379" w:type="dxa"/>
            <w:vAlign w:val="center"/>
          </w:tcPr>
          <w:p w14:paraId="0FE42B82" w14:textId="77777777" w:rsidR="009B684C" w:rsidRPr="00476D52" w:rsidRDefault="009B684C" w:rsidP="002E729D">
            <w:pPr>
              <w:pStyle w:val="Num-DocParagraph"/>
              <w:spacing w:after="0"/>
              <w:jc w:val="center"/>
              <w:rPr>
                <w:sz w:val="20"/>
                <w:szCs w:val="20"/>
              </w:rPr>
            </w:pPr>
          </w:p>
        </w:tc>
        <w:tc>
          <w:tcPr>
            <w:tcW w:w="438" w:type="dxa"/>
            <w:vAlign w:val="center"/>
          </w:tcPr>
          <w:p w14:paraId="3F65D139" w14:textId="77777777" w:rsidR="009B684C" w:rsidRPr="00476D52" w:rsidRDefault="009B684C" w:rsidP="002E729D">
            <w:pPr>
              <w:pStyle w:val="Num-DocParagraph"/>
              <w:spacing w:after="0"/>
              <w:jc w:val="center"/>
              <w:rPr>
                <w:sz w:val="20"/>
                <w:szCs w:val="20"/>
              </w:rPr>
            </w:pPr>
          </w:p>
        </w:tc>
        <w:tc>
          <w:tcPr>
            <w:tcW w:w="360" w:type="dxa"/>
            <w:shd w:val="clear" w:color="auto" w:fill="92D050"/>
            <w:vAlign w:val="center"/>
          </w:tcPr>
          <w:p w14:paraId="40185DFC" w14:textId="77777777" w:rsidR="009B684C" w:rsidRPr="00476D52" w:rsidRDefault="009B684C" w:rsidP="002E729D">
            <w:pPr>
              <w:pStyle w:val="Num-DocParagraph"/>
              <w:spacing w:after="0"/>
              <w:jc w:val="center"/>
              <w:rPr>
                <w:sz w:val="20"/>
                <w:szCs w:val="20"/>
              </w:rPr>
            </w:pPr>
          </w:p>
        </w:tc>
        <w:tc>
          <w:tcPr>
            <w:tcW w:w="459" w:type="dxa"/>
            <w:shd w:val="clear" w:color="auto" w:fill="92D050"/>
            <w:vAlign w:val="center"/>
          </w:tcPr>
          <w:p w14:paraId="01DA6411" w14:textId="77777777" w:rsidR="009B684C" w:rsidRPr="00476D52" w:rsidRDefault="009B684C" w:rsidP="002E729D">
            <w:pPr>
              <w:pStyle w:val="Num-DocParagraph"/>
              <w:spacing w:after="0"/>
              <w:jc w:val="center"/>
              <w:rPr>
                <w:sz w:val="20"/>
                <w:szCs w:val="20"/>
              </w:rPr>
            </w:pPr>
          </w:p>
        </w:tc>
        <w:tc>
          <w:tcPr>
            <w:tcW w:w="408" w:type="dxa"/>
            <w:shd w:val="clear" w:color="auto" w:fill="92D050"/>
            <w:vAlign w:val="center"/>
          </w:tcPr>
          <w:p w14:paraId="323D99A6" w14:textId="77777777" w:rsidR="009B684C" w:rsidRPr="00167954" w:rsidRDefault="009B684C" w:rsidP="002E729D">
            <w:pPr>
              <w:pStyle w:val="Num-DocParagraph"/>
              <w:spacing w:after="0"/>
              <w:jc w:val="center"/>
              <w:rPr>
                <w:color w:val="92D050"/>
                <w:sz w:val="20"/>
                <w:szCs w:val="20"/>
              </w:rPr>
            </w:pPr>
          </w:p>
        </w:tc>
        <w:tc>
          <w:tcPr>
            <w:tcW w:w="409" w:type="dxa"/>
            <w:shd w:val="clear" w:color="auto" w:fill="92D050"/>
            <w:vAlign w:val="center"/>
          </w:tcPr>
          <w:p w14:paraId="003C3500" w14:textId="77777777" w:rsidR="009B684C" w:rsidRPr="00476D52" w:rsidRDefault="009B684C" w:rsidP="002E729D">
            <w:pPr>
              <w:pStyle w:val="Num-DocParagraph"/>
              <w:spacing w:after="0"/>
              <w:jc w:val="center"/>
              <w:rPr>
                <w:sz w:val="20"/>
                <w:szCs w:val="20"/>
              </w:rPr>
            </w:pPr>
          </w:p>
        </w:tc>
        <w:tc>
          <w:tcPr>
            <w:tcW w:w="350" w:type="dxa"/>
            <w:vAlign w:val="center"/>
          </w:tcPr>
          <w:p w14:paraId="20C9F441" w14:textId="77777777" w:rsidR="009B684C" w:rsidRPr="00476D52" w:rsidRDefault="009B684C" w:rsidP="002E729D">
            <w:pPr>
              <w:pStyle w:val="Num-DocParagraph"/>
              <w:spacing w:after="0"/>
              <w:jc w:val="center"/>
              <w:rPr>
                <w:sz w:val="20"/>
                <w:szCs w:val="20"/>
              </w:rPr>
            </w:pPr>
          </w:p>
        </w:tc>
        <w:tc>
          <w:tcPr>
            <w:tcW w:w="406" w:type="dxa"/>
            <w:vAlign w:val="center"/>
          </w:tcPr>
          <w:p w14:paraId="7EAC1E61" w14:textId="77777777" w:rsidR="009B684C" w:rsidRPr="00476D52" w:rsidRDefault="009B684C" w:rsidP="002E729D">
            <w:pPr>
              <w:pStyle w:val="Num-DocParagraph"/>
              <w:spacing w:after="0"/>
              <w:jc w:val="center"/>
              <w:rPr>
                <w:sz w:val="20"/>
                <w:szCs w:val="20"/>
              </w:rPr>
            </w:pPr>
          </w:p>
        </w:tc>
        <w:tc>
          <w:tcPr>
            <w:tcW w:w="406" w:type="dxa"/>
            <w:vAlign w:val="center"/>
          </w:tcPr>
          <w:p w14:paraId="2C166361" w14:textId="77777777" w:rsidR="009B684C" w:rsidRPr="00476D52" w:rsidRDefault="009B684C" w:rsidP="002E729D">
            <w:pPr>
              <w:pStyle w:val="Num-DocParagraph"/>
              <w:spacing w:after="0"/>
              <w:jc w:val="center"/>
              <w:rPr>
                <w:sz w:val="20"/>
                <w:szCs w:val="20"/>
              </w:rPr>
            </w:pPr>
          </w:p>
        </w:tc>
        <w:tc>
          <w:tcPr>
            <w:tcW w:w="509" w:type="dxa"/>
            <w:vAlign w:val="center"/>
          </w:tcPr>
          <w:p w14:paraId="71EF48B1" w14:textId="77777777" w:rsidR="009B684C" w:rsidRPr="00476D52" w:rsidRDefault="009B684C" w:rsidP="002E729D">
            <w:pPr>
              <w:pStyle w:val="Num-DocParagraph"/>
              <w:spacing w:after="0"/>
              <w:jc w:val="center"/>
              <w:rPr>
                <w:sz w:val="20"/>
                <w:szCs w:val="20"/>
              </w:rPr>
            </w:pPr>
          </w:p>
        </w:tc>
        <w:tc>
          <w:tcPr>
            <w:tcW w:w="406" w:type="dxa"/>
            <w:vAlign w:val="center"/>
          </w:tcPr>
          <w:p w14:paraId="03C4A0F2" w14:textId="77777777" w:rsidR="009B684C" w:rsidRPr="00476D52" w:rsidRDefault="009B684C" w:rsidP="002E729D">
            <w:pPr>
              <w:pStyle w:val="Num-DocParagraph"/>
              <w:spacing w:after="0"/>
              <w:jc w:val="center"/>
              <w:rPr>
                <w:sz w:val="20"/>
                <w:szCs w:val="20"/>
              </w:rPr>
            </w:pPr>
          </w:p>
        </w:tc>
        <w:tc>
          <w:tcPr>
            <w:tcW w:w="406" w:type="dxa"/>
            <w:vAlign w:val="center"/>
          </w:tcPr>
          <w:p w14:paraId="295F1418" w14:textId="77777777" w:rsidR="009B684C" w:rsidRPr="00476D52" w:rsidRDefault="009B684C" w:rsidP="002E729D">
            <w:pPr>
              <w:pStyle w:val="Num-DocParagraph"/>
              <w:spacing w:after="0"/>
              <w:jc w:val="center"/>
              <w:rPr>
                <w:sz w:val="20"/>
                <w:szCs w:val="20"/>
              </w:rPr>
            </w:pPr>
          </w:p>
        </w:tc>
        <w:tc>
          <w:tcPr>
            <w:tcW w:w="406" w:type="dxa"/>
            <w:vAlign w:val="center"/>
          </w:tcPr>
          <w:p w14:paraId="3F92AEB1" w14:textId="77777777" w:rsidR="009B684C" w:rsidRPr="00476D52" w:rsidRDefault="009B684C" w:rsidP="002E729D">
            <w:pPr>
              <w:pStyle w:val="Num-DocParagraph"/>
              <w:spacing w:after="0"/>
              <w:jc w:val="center"/>
              <w:rPr>
                <w:sz w:val="20"/>
                <w:szCs w:val="20"/>
              </w:rPr>
            </w:pPr>
          </w:p>
        </w:tc>
        <w:tc>
          <w:tcPr>
            <w:tcW w:w="389" w:type="dxa"/>
            <w:vAlign w:val="center"/>
          </w:tcPr>
          <w:p w14:paraId="79448B32" w14:textId="77777777" w:rsidR="009B684C" w:rsidRPr="00476D52" w:rsidRDefault="009B684C" w:rsidP="002E729D">
            <w:pPr>
              <w:pStyle w:val="Num-DocParagraph"/>
              <w:spacing w:after="0"/>
              <w:jc w:val="center"/>
              <w:rPr>
                <w:sz w:val="20"/>
                <w:szCs w:val="20"/>
              </w:rPr>
            </w:pPr>
          </w:p>
        </w:tc>
        <w:tc>
          <w:tcPr>
            <w:tcW w:w="409" w:type="dxa"/>
            <w:vAlign w:val="center"/>
          </w:tcPr>
          <w:p w14:paraId="559D07A1" w14:textId="77777777" w:rsidR="009B684C" w:rsidRPr="00476D52" w:rsidRDefault="009B684C" w:rsidP="002E729D">
            <w:pPr>
              <w:pStyle w:val="Num-DocParagraph"/>
              <w:spacing w:after="0"/>
              <w:jc w:val="center"/>
              <w:rPr>
                <w:sz w:val="20"/>
                <w:szCs w:val="20"/>
              </w:rPr>
            </w:pPr>
          </w:p>
        </w:tc>
        <w:tc>
          <w:tcPr>
            <w:tcW w:w="466" w:type="dxa"/>
            <w:vAlign w:val="center"/>
          </w:tcPr>
          <w:p w14:paraId="043A9F1B" w14:textId="77777777" w:rsidR="009B684C" w:rsidRPr="00476D52" w:rsidRDefault="009B684C" w:rsidP="002E729D">
            <w:pPr>
              <w:pStyle w:val="Num-DocParagraph"/>
              <w:spacing w:after="0"/>
              <w:jc w:val="center"/>
              <w:rPr>
                <w:sz w:val="20"/>
                <w:szCs w:val="20"/>
              </w:rPr>
            </w:pPr>
          </w:p>
        </w:tc>
        <w:tc>
          <w:tcPr>
            <w:tcW w:w="381" w:type="dxa"/>
            <w:vAlign w:val="center"/>
          </w:tcPr>
          <w:p w14:paraId="57F68CB3" w14:textId="77777777" w:rsidR="009B684C" w:rsidRPr="00476D52" w:rsidRDefault="009B684C" w:rsidP="002E729D">
            <w:pPr>
              <w:pStyle w:val="Num-DocParagraph"/>
              <w:spacing w:after="0"/>
              <w:jc w:val="center"/>
              <w:rPr>
                <w:sz w:val="20"/>
                <w:szCs w:val="20"/>
              </w:rPr>
            </w:pPr>
          </w:p>
        </w:tc>
        <w:tc>
          <w:tcPr>
            <w:tcW w:w="387" w:type="dxa"/>
            <w:vAlign w:val="center"/>
          </w:tcPr>
          <w:p w14:paraId="28808A38" w14:textId="77777777" w:rsidR="009B684C" w:rsidRPr="00476D52" w:rsidRDefault="009B684C" w:rsidP="002E729D">
            <w:pPr>
              <w:pStyle w:val="Num-DocParagraph"/>
              <w:spacing w:after="0"/>
              <w:jc w:val="center"/>
              <w:rPr>
                <w:sz w:val="20"/>
                <w:szCs w:val="20"/>
              </w:rPr>
            </w:pPr>
          </w:p>
        </w:tc>
        <w:tc>
          <w:tcPr>
            <w:tcW w:w="520" w:type="dxa"/>
            <w:vAlign w:val="center"/>
          </w:tcPr>
          <w:p w14:paraId="66433BFE" w14:textId="77777777" w:rsidR="009B684C" w:rsidRPr="00476D52" w:rsidRDefault="009B684C" w:rsidP="002E729D">
            <w:pPr>
              <w:pStyle w:val="Num-DocParagraph"/>
              <w:spacing w:after="0"/>
              <w:jc w:val="center"/>
              <w:rPr>
                <w:sz w:val="20"/>
                <w:szCs w:val="20"/>
              </w:rPr>
            </w:pPr>
          </w:p>
        </w:tc>
        <w:tc>
          <w:tcPr>
            <w:tcW w:w="501" w:type="dxa"/>
            <w:gridSpan w:val="2"/>
            <w:vAlign w:val="center"/>
          </w:tcPr>
          <w:p w14:paraId="3C615B36" w14:textId="77777777" w:rsidR="009B684C" w:rsidRPr="00476D52" w:rsidRDefault="009B684C" w:rsidP="002E729D">
            <w:pPr>
              <w:pStyle w:val="Num-DocParagraph"/>
              <w:spacing w:after="0"/>
              <w:jc w:val="center"/>
              <w:rPr>
                <w:sz w:val="20"/>
                <w:szCs w:val="20"/>
              </w:rPr>
            </w:pPr>
          </w:p>
        </w:tc>
      </w:tr>
      <w:tr w:rsidR="009B684C" w:rsidRPr="00476D52" w14:paraId="7921E2BC" w14:textId="77777777" w:rsidTr="009B684C">
        <w:trPr>
          <w:trHeight w:val="265"/>
        </w:trPr>
        <w:tc>
          <w:tcPr>
            <w:tcW w:w="1164" w:type="dxa"/>
            <w:vAlign w:val="center"/>
          </w:tcPr>
          <w:p w14:paraId="3A648295" w14:textId="77777777" w:rsidR="009B684C" w:rsidRPr="00476D52" w:rsidRDefault="009B684C" w:rsidP="00244ADD">
            <w:pPr>
              <w:pStyle w:val="Num-DocParagraph"/>
              <w:spacing w:before="125" w:after="125" w:line="250" w:lineRule="auto"/>
              <w:jc w:val="center"/>
              <w:rPr>
                <w:sz w:val="20"/>
                <w:szCs w:val="20"/>
              </w:rPr>
            </w:pPr>
            <w:r>
              <w:rPr>
                <w:sz w:val="20"/>
                <w:szCs w:val="20"/>
              </w:rPr>
              <w:t>Дейност 1.3</w:t>
            </w:r>
          </w:p>
        </w:tc>
        <w:tc>
          <w:tcPr>
            <w:tcW w:w="379" w:type="dxa"/>
            <w:vAlign w:val="center"/>
          </w:tcPr>
          <w:p w14:paraId="3CF266EB" w14:textId="77777777" w:rsidR="009B684C" w:rsidRPr="00476D52" w:rsidRDefault="009B684C" w:rsidP="002E729D">
            <w:pPr>
              <w:pStyle w:val="Num-DocParagraph"/>
              <w:spacing w:after="0"/>
              <w:jc w:val="center"/>
              <w:rPr>
                <w:sz w:val="20"/>
                <w:szCs w:val="20"/>
              </w:rPr>
            </w:pPr>
          </w:p>
        </w:tc>
        <w:tc>
          <w:tcPr>
            <w:tcW w:w="438" w:type="dxa"/>
            <w:vAlign w:val="center"/>
          </w:tcPr>
          <w:p w14:paraId="3A632894" w14:textId="77777777" w:rsidR="009B684C" w:rsidRPr="00476D52" w:rsidRDefault="009B684C" w:rsidP="002E729D">
            <w:pPr>
              <w:pStyle w:val="Num-DocParagraph"/>
              <w:spacing w:after="0"/>
              <w:jc w:val="center"/>
              <w:rPr>
                <w:sz w:val="20"/>
                <w:szCs w:val="20"/>
              </w:rPr>
            </w:pPr>
          </w:p>
        </w:tc>
        <w:tc>
          <w:tcPr>
            <w:tcW w:w="360" w:type="dxa"/>
            <w:vAlign w:val="center"/>
          </w:tcPr>
          <w:p w14:paraId="09187C21" w14:textId="77777777" w:rsidR="009B684C" w:rsidRPr="00476D52" w:rsidRDefault="009B684C" w:rsidP="002E729D">
            <w:pPr>
              <w:pStyle w:val="Num-DocParagraph"/>
              <w:spacing w:after="0"/>
              <w:jc w:val="center"/>
              <w:rPr>
                <w:sz w:val="20"/>
                <w:szCs w:val="20"/>
              </w:rPr>
            </w:pPr>
          </w:p>
        </w:tc>
        <w:tc>
          <w:tcPr>
            <w:tcW w:w="459" w:type="dxa"/>
            <w:shd w:val="clear" w:color="auto" w:fill="92D050"/>
            <w:vAlign w:val="center"/>
          </w:tcPr>
          <w:p w14:paraId="0B5EA09C" w14:textId="77777777" w:rsidR="009B684C" w:rsidRPr="00476D52" w:rsidRDefault="009B684C" w:rsidP="002E729D">
            <w:pPr>
              <w:pStyle w:val="Num-DocParagraph"/>
              <w:spacing w:after="0"/>
              <w:jc w:val="center"/>
              <w:rPr>
                <w:sz w:val="20"/>
                <w:szCs w:val="20"/>
              </w:rPr>
            </w:pPr>
          </w:p>
        </w:tc>
        <w:tc>
          <w:tcPr>
            <w:tcW w:w="408" w:type="dxa"/>
            <w:shd w:val="clear" w:color="auto" w:fill="92D050"/>
            <w:vAlign w:val="center"/>
          </w:tcPr>
          <w:p w14:paraId="48443100" w14:textId="77777777" w:rsidR="009B684C" w:rsidRPr="00476D52" w:rsidRDefault="009B684C" w:rsidP="002E729D">
            <w:pPr>
              <w:pStyle w:val="Num-DocParagraph"/>
              <w:spacing w:after="0"/>
              <w:jc w:val="center"/>
              <w:rPr>
                <w:sz w:val="20"/>
                <w:szCs w:val="20"/>
              </w:rPr>
            </w:pPr>
          </w:p>
        </w:tc>
        <w:tc>
          <w:tcPr>
            <w:tcW w:w="409" w:type="dxa"/>
            <w:shd w:val="clear" w:color="auto" w:fill="92D050"/>
            <w:vAlign w:val="center"/>
          </w:tcPr>
          <w:p w14:paraId="7B18ACE8" w14:textId="77777777" w:rsidR="009B684C" w:rsidRPr="00476D52" w:rsidRDefault="009B684C" w:rsidP="002E729D">
            <w:pPr>
              <w:pStyle w:val="Num-DocParagraph"/>
              <w:spacing w:after="0"/>
              <w:jc w:val="center"/>
              <w:rPr>
                <w:sz w:val="20"/>
                <w:szCs w:val="20"/>
              </w:rPr>
            </w:pPr>
          </w:p>
        </w:tc>
        <w:tc>
          <w:tcPr>
            <w:tcW w:w="350" w:type="dxa"/>
            <w:shd w:val="clear" w:color="auto" w:fill="92D050"/>
            <w:vAlign w:val="center"/>
          </w:tcPr>
          <w:p w14:paraId="7CAE2D4C" w14:textId="77777777" w:rsidR="009B684C" w:rsidRPr="00476D52" w:rsidRDefault="009B684C" w:rsidP="002E729D">
            <w:pPr>
              <w:pStyle w:val="Num-DocParagraph"/>
              <w:spacing w:after="0"/>
              <w:jc w:val="center"/>
              <w:rPr>
                <w:sz w:val="20"/>
                <w:szCs w:val="20"/>
              </w:rPr>
            </w:pPr>
          </w:p>
        </w:tc>
        <w:tc>
          <w:tcPr>
            <w:tcW w:w="406" w:type="dxa"/>
            <w:shd w:val="clear" w:color="auto" w:fill="auto"/>
            <w:vAlign w:val="center"/>
          </w:tcPr>
          <w:p w14:paraId="410CC7E7" w14:textId="77777777" w:rsidR="009B684C" w:rsidRPr="00476D52" w:rsidRDefault="009B684C" w:rsidP="002E729D">
            <w:pPr>
              <w:pStyle w:val="Num-DocParagraph"/>
              <w:spacing w:after="0"/>
              <w:jc w:val="center"/>
              <w:rPr>
                <w:sz w:val="20"/>
                <w:szCs w:val="20"/>
              </w:rPr>
            </w:pPr>
          </w:p>
        </w:tc>
        <w:tc>
          <w:tcPr>
            <w:tcW w:w="406" w:type="dxa"/>
            <w:shd w:val="clear" w:color="auto" w:fill="auto"/>
            <w:vAlign w:val="center"/>
          </w:tcPr>
          <w:p w14:paraId="225DB62C" w14:textId="77777777" w:rsidR="009B684C" w:rsidRPr="00476D52" w:rsidRDefault="009B684C" w:rsidP="002E729D">
            <w:pPr>
              <w:pStyle w:val="Num-DocParagraph"/>
              <w:spacing w:after="0"/>
              <w:jc w:val="center"/>
              <w:rPr>
                <w:sz w:val="20"/>
                <w:szCs w:val="20"/>
              </w:rPr>
            </w:pPr>
          </w:p>
        </w:tc>
        <w:tc>
          <w:tcPr>
            <w:tcW w:w="509" w:type="dxa"/>
            <w:shd w:val="clear" w:color="auto" w:fill="auto"/>
            <w:vAlign w:val="center"/>
          </w:tcPr>
          <w:p w14:paraId="002273E1" w14:textId="77777777" w:rsidR="009B684C" w:rsidRPr="00476D52" w:rsidRDefault="009B684C" w:rsidP="002E729D">
            <w:pPr>
              <w:pStyle w:val="Num-DocParagraph"/>
              <w:spacing w:after="0"/>
              <w:jc w:val="center"/>
              <w:rPr>
                <w:sz w:val="20"/>
                <w:szCs w:val="20"/>
              </w:rPr>
            </w:pPr>
          </w:p>
        </w:tc>
        <w:tc>
          <w:tcPr>
            <w:tcW w:w="406" w:type="dxa"/>
            <w:shd w:val="clear" w:color="auto" w:fill="auto"/>
            <w:vAlign w:val="center"/>
          </w:tcPr>
          <w:p w14:paraId="44C43390" w14:textId="77777777" w:rsidR="009B684C" w:rsidRPr="00476D52" w:rsidRDefault="009B684C" w:rsidP="002E729D">
            <w:pPr>
              <w:pStyle w:val="Num-DocParagraph"/>
              <w:spacing w:after="0"/>
              <w:jc w:val="center"/>
              <w:rPr>
                <w:sz w:val="20"/>
                <w:szCs w:val="20"/>
              </w:rPr>
            </w:pPr>
          </w:p>
        </w:tc>
        <w:tc>
          <w:tcPr>
            <w:tcW w:w="406" w:type="dxa"/>
            <w:shd w:val="clear" w:color="auto" w:fill="auto"/>
            <w:vAlign w:val="center"/>
          </w:tcPr>
          <w:p w14:paraId="35FAF754" w14:textId="77777777" w:rsidR="009B684C" w:rsidRPr="00476D52" w:rsidRDefault="009B684C" w:rsidP="002E729D">
            <w:pPr>
              <w:pStyle w:val="Num-DocParagraph"/>
              <w:spacing w:after="0"/>
              <w:jc w:val="center"/>
              <w:rPr>
                <w:sz w:val="20"/>
                <w:szCs w:val="20"/>
              </w:rPr>
            </w:pPr>
          </w:p>
        </w:tc>
        <w:tc>
          <w:tcPr>
            <w:tcW w:w="406" w:type="dxa"/>
            <w:shd w:val="clear" w:color="auto" w:fill="auto"/>
            <w:vAlign w:val="center"/>
          </w:tcPr>
          <w:p w14:paraId="77EF1579" w14:textId="77777777" w:rsidR="009B684C" w:rsidRPr="00476D52" w:rsidRDefault="009B684C" w:rsidP="002E729D">
            <w:pPr>
              <w:pStyle w:val="Num-DocParagraph"/>
              <w:spacing w:after="0"/>
              <w:jc w:val="center"/>
              <w:rPr>
                <w:sz w:val="20"/>
                <w:szCs w:val="20"/>
              </w:rPr>
            </w:pPr>
          </w:p>
        </w:tc>
        <w:tc>
          <w:tcPr>
            <w:tcW w:w="389" w:type="dxa"/>
            <w:shd w:val="clear" w:color="auto" w:fill="auto"/>
            <w:vAlign w:val="center"/>
          </w:tcPr>
          <w:p w14:paraId="2A17B97F" w14:textId="77777777" w:rsidR="009B684C" w:rsidRPr="00476D52" w:rsidRDefault="009B684C" w:rsidP="002E729D">
            <w:pPr>
              <w:pStyle w:val="Num-DocParagraph"/>
              <w:spacing w:after="0"/>
              <w:jc w:val="center"/>
              <w:rPr>
                <w:sz w:val="20"/>
                <w:szCs w:val="20"/>
              </w:rPr>
            </w:pPr>
          </w:p>
        </w:tc>
        <w:tc>
          <w:tcPr>
            <w:tcW w:w="409" w:type="dxa"/>
            <w:shd w:val="clear" w:color="auto" w:fill="auto"/>
            <w:vAlign w:val="center"/>
          </w:tcPr>
          <w:p w14:paraId="6B33FE66" w14:textId="77777777" w:rsidR="009B684C" w:rsidRPr="00476D52" w:rsidRDefault="009B684C" w:rsidP="002E729D">
            <w:pPr>
              <w:pStyle w:val="Num-DocParagraph"/>
              <w:spacing w:after="0"/>
              <w:jc w:val="center"/>
              <w:rPr>
                <w:sz w:val="20"/>
                <w:szCs w:val="20"/>
              </w:rPr>
            </w:pPr>
          </w:p>
        </w:tc>
        <w:tc>
          <w:tcPr>
            <w:tcW w:w="466" w:type="dxa"/>
            <w:shd w:val="clear" w:color="auto" w:fill="auto"/>
            <w:vAlign w:val="center"/>
          </w:tcPr>
          <w:p w14:paraId="44B370E9" w14:textId="77777777" w:rsidR="009B684C" w:rsidRPr="00476D52" w:rsidRDefault="009B684C" w:rsidP="002E729D">
            <w:pPr>
              <w:pStyle w:val="Num-DocParagraph"/>
              <w:spacing w:after="0"/>
              <w:jc w:val="center"/>
              <w:rPr>
                <w:sz w:val="20"/>
                <w:szCs w:val="20"/>
              </w:rPr>
            </w:pPr>
          </w:p>
        </w:tc>
        <w:tc>
          <w:tcPr>
            <w:tcW w:w="381" w:type="dxa"/>
            <w:shd w:val="clear" w:color="auto" w:fill="auto"/>
            <w:vAlign w:val="center"/>
          </w:tcPr>
          <w:p w14:paraId="32FF7D2D" w14:textId="77777777" w:rsidR="009B684C" w:rsidRPr="00476D52" w:rsidRDefault="009B684C" w:rsidP="002E729D">
            <w:pPr>
              <w:pStyle w:val="Num-DocParagraph"/>
              <w:spacing w:after="0"/>
              <w:jc w:val="center"/>
              <w:rPr>
                <w:sz w:val="20"/>
                <w:szCs w:val="20"/>
              </w:rPr>
            </w:pPr>
          </w:p>
        </w:tc>
        <w:tc>
          <w:tcPr>
            <w:tcW w:w="387" w:type="dxa"/>
            <w:shd w:val="clear" w:color="auto" w:fill="auto"/>
            <w:vAlign w:val="center"/>
          </w:tcPr>
          <w:p w14:paraId="0E71FBB8" w14:textId="77777777" w:rsidR="009B684C" w:rsidRPr="00476D52" w:rsidRDefault="009B684C" w:rsidP="002E729D">
            <w:pPr>
              <w:pStyle w:val="Num-DocParagraph"/>
              <w:spacing w:after="0"/>
              <w:jc w:val="center"/>
              <w:rPr>
                <w:sz w:val="20"/>
                <w:szCs w:val="20"/>
              </w:rPr>
            </w:pPr>
          </w:p>
        </w:tc>
        <w:tc>
          <w:tcPr>
            <w:tcW w:w="520" w:type="dxa"/>
            <w:vAlign w:val="center"/>
          </w:tcPr>
          <w:p w14:paraId="45D2898D" w14:textId="77777777" w:rsidR="009B684C" w:rsidRPr="00476D52" w:rsidRDefault="009B684C" w:rsidP="002E729D">
            <w:pPr>
              <w:pStyle w:val="Num-DocParagraph"/>
              <w:spacing w:after="0"/>
              <w:jc w:val="center"/>
              <w:rPr>
                <w:sz w:val="20"/>
                <w:szCs w:val="20"/>
              </w:rPr>
            </w:pPr>
          </w:p>
        </w:tc>
        <w:tc>
          <w:tcPr>
            <w:tcW w:w="501" w:type="dxa"/>
            <w:gridSpan w:val="2"/>
            <w:vAlign w:val="center"/>
          </w:tcPr>
          <w:p w14:paraId="38F3B98B" w14:textId="77777777" w:rsidR="009B684C" w:rsidRPr="00476D52" w:rsidRDefault="009B684C" w:rsidP="002E729D">
            <w:pPr>
              <w:pStyle w:val="Num-DocParagraph"/>
              <w:spacing w:after="0"/>
              <w:jc w:val="center"/>
              <w:rPr>
                <w:sz w:val="20"/>
                <w:szCs w:val="20"/>
              </w:rPr>
            </w:pPr>
          </w:p>
        </w:tc>
      </w:tr>
      <w:tr w:rsidR="009B684C" w:rsidRPr="00476D52" w14:paraId="031092EF" w14:textId="77777777" w:rsidTr="009B684C">
        <w:trPr>
          <w:trHeight w:val="375"/>
        </w:trPr>
        <w:tc>
          <w:tcPr>
            <w:tcW w:w="1164" w:type="dxa"/>
            <w:vAlign w:val="center"/>
          </w:tcPr>
          <w:p w14:paraId="24042CF3" w14:textId="77777777" w:rsidR="009B684C" w:rsidRPr="00476D52" w:rsidRDefault="009B684C" w:rsidP="00244ADD">
            <w:pPr>
              <w:pStyle w:val="Num-DocParagraph"/>
              <w:spacing w:before="125" w:after="125" w:line="250" w:lineRule="auto"/>
              <w:jc w:val="center"/>
              <w:rPr>
                <w:sz w:val="20"/>
                <w:szCs w:val="20"/>
              </w:rPr>
            </w:pPr>
            <w:r>
              <w:rPr>
                <w:sz w:val="20"/>
                <w:szCs w:val="20"/>
              </w:rPr>
              <w:t>Дейност 1.4</w:t>
            </w:r>
          </w:p>
        </w:tc>
        <w:tc>
          <w:tcPr>
            <w:tcW w:w="379" w:type="dxa"/>
            <w:vAlign w:val="center"/>
          </w:tcPr>
          <w:p w14:paraId="4F3D3A6C" w14:textId="77777777" w:rsidR="009B684C" w:rsidRPr="00476D52" w:rsidRDefault="009B684C" w:rsidP="002E729D">
            <w:pPr>
              <w:pStyle w:val="Num-DocParagraph"/>
              <w:spacing w:after="0"/>
              <w:jc w:val="center"/>
              <w:rPr>
                <w:sz w:val="20"/>
                <w:szCs w:val="20"/>
              </w:rPr>
            </w:pPr>
          </w:p>
        </w:tc>
        <w:tc>
          <w:tcPr>
            <w:tcW w:w="438" w:type="dxa"/>
            <w:vAlign w:val="center"/>
          </w:tcPr>
          <w:p w14:paraId="7AF71A65" w14:textId="77777777" w:rsidR="009B684C" w:rsidRPr="00476D52" w:rsidRDefault="009B684C" w:rsidP="002E729D">
            <w:pPr>
              <w:pStyle w:val="Num-DocParagraph"/>
              <w:spacing w:after="0"/>
              <w:jc w:val="center"/>
              <w:rPr>
                <w:sz w:val="20"/>
                <w:szCs w:val="20"/>
              </w:rPr>
            </w:pPr>
          </w:p>
        </w:tc>
        <w:tc>
          <w:tcPr>
            <w:tcW w:w="360" w:type="dxa"/>
            <w:vAlign w:val="center"/>
          </w:tcPr>
          <w:p w14:paraId="74BC9ABC" w14:textId="77777777" w:rsidR="009B684C" w:rsidRPr="00476D52" w:rsidRDefault="009B684C" w:rsidP="002E729D">
            <w:pPr>
              <w:pStyle w:val="Num-DocParagraph"/>
              <w:spacing w:after="0"/>
              <w:jc w:val="center"/>
              <w:rPr>
                <w:sz w:val="20"/>
                <w:szCs w:val="20"/>
              </w:rPr>
            </w:pPr>
          </w:p>
        </w:tc>
        <w:tc>
          <w:tcPr>
            <w:tcW w:w="459" w:type="dxa"/>
            <w:vAlign w:val="center"/>
          </w:tcPr>
          <w:p w14:paraId="02891CDB" w14:textId="77777777" w:rsidR="009B684C" w:rsidRPr="00476D52" w:rsidRDefault="009B684C" w:rsidP="002E729D">
            <w:pPr>
              <w:pStyle w:val="Num-DocParagraph"/>
              <w:spacing w:after="0"/>
              <w:jc w:val="center"/>
              <w:rPr>
                <w:sz w:val="20"/>
                <w:szCs w:val="20"/>
              </w:rPr>
            </w:pPr>
          </w:p>
        </w:tc>
        <w:tc>
          <w:tcPr>
            <w:tcW w:w="408" w:type="dxa"/>
            <w:vAlign w:val="center"/>
          </w:tcPr>
          <w:p w14:paraId="6124A917" w14:textId="77777777" w:rsidR="009B684C" w:rsidRPr="00476D52" w:rsidRDefault="009B684C" w:rsidP="002E729D">
            <w:pPr>
              <w:pStyle w:val="Num-DocParagraph"/>
              <w:spacing w:after="0"/>
              <w:jc w:val="center"/>
              <w:rPr>
                <w:sz w:val="20"/>
                <w:szCs w:val="20"/>
              </w:rPr>
            </w:pPr>
          </w:p>
        </w:tc>
        <w:tc>
          <w:tcPr>
            <w:tcW w:w="409" w:type="dxa"/>
            <w:shd w:val="clear" w:color="auto" w:fill="92D050"/>
            <w:vAlign w:val="center"/>
          </w:tcPr>
          <w:p w14:paraId="5677C5A7" w14:textId="77777777" w:rsidR="009B684C" w:rsidRPr="00476D52" w:rsidRDefault="009B684C" w:rsidP="002E729D">
            <w:pPr>
              <w:pStyle w:val="Num-DocParagraph"/>
              <w:spacing w:after="0"/>
              <w:jc w:val="center"/>
              <w:rPr>
                <w:sz w:val="20"/>
                <w:szCs w:val="20"/>
              </w:rPr>
            </w:pPr>
          </w:p>
        </w:tc>
        <w:tc>
          <w:tcPr>
            <w:tcW w:w="350" w:type="dxa"/>
            <w:shd w:val="clear" w:color="auto" w:fill="92D050"/>
            <w:vAlign w:val="center"/>
          </w:tcPr>
          <w:p w14:paraId="4BE67088" w14:textId="77777777" w:rsidR="009B684C" w:rsidRPr="00476D52" w:rsidRDefault="009B684C" w:rsidP="002E729D">
            <w:pPr>
              <w:pStyle w:val="Num-DocParagraph"/>
              <w:spacing w:after="0"/>
              <w:jc w:val="center"/>
              <w:rPr>
                <w:sz w:val="20"/>
                <w:szCs w:val="20"/>
              </w:rPr>
            </w:pPr>
          </w:p>
        </w:tc>
        <w:tc>
          <w:tcPr>
            <w:tcW w:w="406" w:type="dxa"/>
            <w:shd w:val="clear" w:color="auto" w:fill="92D050"/>
            <w:vAlign w:val="center"/>
          </w:tcPr>
          <w:p w14:paraId="6277FB94" w14:textId="77777777" w:rsidR="009B684C" w:rsidRPr="00476D52" w:rsidRDefault="009B684C" w:rsidP="002E729D">
            <w:pPr>
              <w:pStyle w:val="Num-DocParagraph"/>
              <w:spacing w:after="0"/>
              <w:jc w:val="center"/>
              <w:rPr>
                <w:sz w:val="20"/>
                <w:szCs w:val="20"/>
              </w:rPr>
            </w:pPr>
          </w:p>
        </w:tc>
        <w:tc>
          <w:tcPr>
            <w:tcW w:w="406" w:type="dxa"/>
            <w:shd w:val="clear" w:color="auto" w:fill="92D050"/>
            <w:vAlign w:val="center"/>
          </w:tcPr>
          <w:p w14:paraId="2FFB455E" w14:textId="77777777" w:rsidR="009B684C" w:rsidRPr="00476D52" w:rsidRDefault="009B684C" w:rsidP="002E729D">
            <w:pPr>
              <w:pStyle w:val="Num-DocParagraph"/>
              <w:spacing w:after="0"/>
              <w:jc w:val="center"/>
              <w:rPr>
                <w:sz w:val="20"/>
                <w:szCs w:val="20"/>
              </w:rPr>
            </w:pPr>
          </w:p>
        </w:tc>
        <w:tc>
          <w:tcPr>
            <w:tcW w:w="509" w:type="dxa"/>
            <w:shd w:val="clear" w:color="auto" w:fill="92D050"/>
            <w:vAlign w:val="center"/>
          </w:tcPr>
          <w:p w14:paraId="55A0F081" w14:textId="77777777" w:rsidR="009B684C" w:rsidRPr="00476D52" w:rsidRDefault="009B684C" w:rsidP="002E729D">
            <w:pPr>
              <w:pStyle w:val="Num-DocParagraph"/>
              <w:spacing w:after="0"/>
              <w:jc w:val="center"/>
              <w:rPr>
                <w:sz w:val="20"/>
                <w:szCs w:val="20"/>
              </w:rPr>
            </w:pPr>
          </w:p>
        </w:tc>
        <w:tc>
          <w:tcPr>
            <w:tcW w:w="406" w:type="dxa"/>
            <w:shd w:val="clear" w:color="auto" w:fill="auto"/>
            <w:vAlign w:val="center"/>
          </w:tcPr>
          <w:p w14:paraId="1A375809" w14:textId="77777777" w:rsidR="009B684C" w:rsidRPr="00476D52" w:rsidRDefault="009B684C" w:rsidP="002E729D">
            <w:pPr>
              <w:pStyle w:val="Num-DocParagraph"/>
              <w:spacing w:after="0"/>
              <w:jc w:val="center"/>
              <w:rPr>
                <w:sz w:val="20"/>
                <w:szCs w:val="20"/>
              </w:rPr>
            </w:pPr>
          </w:p>
        </w:tc>
        <w:tc>
          <w:tcPr>
            <w:tcW w:w="406" w:type="dxa"/>
            <w:shd w:val="clear" w:color="auto" w:fill="auto"/>
            <w:vAlign w:val="center"/>
          </w:tcPr>
          <w:p w14:paraId="58391C92" w14:textId="77777777" w:rsidR="009B684C" w:rsidRPr="00476D52" w:rsidRDefault="009B684C" w:rsidP="002E729D">
            <w:pPr>
              <w:pStyle w:val="Num-DocParagraph"/>
              <w:spacing w:after="0"/>
              <w:jc w:val="center"/>
              <w:rPr>
                <w:sz w:val="20"/>
                <w:szCs w:val="20"/>
              </w:rPr>
            </w:pPr>
          </w:p>
        </w:tc>
        <w:tc>
          <w:tcPr>
            <w:tcW w:w="406" w:type="dxa"/>
            <w:shd w:val="clear" w:color="auto" w:fill="auto"/>
            <w:vAlign w:val="center"/>
          </w:tcPr>
          <w:p w14:paraId="2209FBEF" w14:textId="77777777" w:rsidR="009B684C" w:rsidRPr="00476D52" w:rsidRDefault="009B684C" w:rsidP="002E729D">
            <w:pPr>
              <w:pStyle w:val="Num-DocParagraph"/>
              <w:spacing w:after="0"/>
              <w:jc w:val="center"/>
              <w:rPr>
                <w:sz w:val="20"/>
                <w:szCs w:val="20"/>
              </w:rPr>
            </w:pPr>
          </w:p>
        </w:tc>
        <w:tc>
          <w:tcPr>
            <w:tcW w:w="389" w:type="dxa"/>
            <w:shd w:val="clear" w:color="auto" w:fill="auto"/>
            <w:vAlign w:val="center"/>
          </w:tcPr>
          <w:p w14:paraId="7412D311" w14:textId="77777777" w:rsidR="009B684C" w:rsidRPr="00476D52" w:rsidRDefault="009B684C" w:rsidP="002E729D">
            <w:pPr>
              <w:pStyle w:val="Num-DocParagraph"/>
              <w:spacing w:after="0"/>
              <w:jc w:val="center"/>
              <w:rPr>
                <w:sz w:val="20"/>
                <w:szCs w:val="20"/>
              </w:rPr>
            </w:pPr>
          </w:p>
        </w:tc>
        <w:tc>
          <w:tcPr>
            <w:tcW w:w="409" w:type="dxa"/>
            <w:shd w:val="clear" w:color="auto" w:fill="auto"/>
            <w:vAlign w:val="center"/>
          </w:tcPr>
          <w:p w14:paraId="11382BD0" w14:textId="77777777" w:rsidR="009B684C" w:rsidRPr="00476D52" w:rsidRDefault="009B684C" w:rsidP="002E729D">
            <w:pPr>
              <w:pStyle w:val="Num-DocParagraph"/>
              <w:spacing w:after="0"/>
              <w:jc w:val="center"/>
              <w:rPr>
                <w:sz w:val="20"/>
                <w:szCs w:val="20"/>
              </w:rPr>
            </w:pPr>
          </w:p>
        </w:tc>
        <w:tc>
          <w:tcPr>
            <w:tcW w:w="466" w:type="dxa"/>
            <w:vAlign w:val="center"/>
          </w:tcPr>
          <w:p w14:paraId="32F58F1F" w14:textId="77777777" w:rsidR="009B684C" w:rsidRPr="00476D52" w:rsidRDefault="009B684C" w:rsidP="002E729D">
            <w:pPr>
              <w:pStyle w:val="Num-DocParagraph"/>
              <w:spacing w:after="0"/>
              <w:jc w:val="center"/>
              <w:rPr>
                <w:sz w:val="20"/>
                <w:szCs w:val="20"/>
              </w:rPr>
            </w:pPr>
          </w:p>
        </w:tc>
        <w:tc>
          <w:tcPr>
            <w:tcW w:w="381" w:type="dxa"/>
            <w:vAlign w:val="center"/>
          </w:tcPr>
          <w:p w14:paraId="118079D2" w14:textId="77777777" w:rsidR="009B684C" w:rsidRPr="00476D52" w:rsidRDefault="009B684C" w:rsidP="002E729D">
            <w:pPr>
              <w:pStyle w:val="Num-DocParagraph"/>
              <w:spacing w:after="0"/>
              <w:jc w:val="center"/>
              <w:rPr>
                <w:sz w:val="20"/>
                <w:szCs w:val="20"/>
              </w:rPr>
            </w:pPr>
          </w:p>
        </w:tc>
        <w:tc>
          <w:tcPr>
            <w:tcW w:w="387" w:type="dxa"/>
            <w:vAlign w:val="center"/>
          </w:tcPr>
          <w:p w14:paraId="08CE33CD" w14:textId="77777777" w:rsidR="009B684C" w:rsidRPr="00476D52" w:rsidRDefault="009B684C" w:rsidP="002E729D">
            <w:pPr>
              <w:pStyle w:val="Num-DocParagraph"/>
              <w:spacing w:after="0"/>
              <w:jc w:val="center"/>
              <w:rPr>
                <w:sz w:val="20"/>
                <w:szCs w:val="20"/>
              </w:rPr>
            </w:pPr>
          </w:p>
        </w:tc>
        <w:tc>
          <w:tcPr>
            <w:tcW w:w="520" w:type="dxa"/>
            <w:vAlign w:val="center"/>
          </w:tcPr>
          <w:p w14:paraId="69A5F006" w14:textId="77777777" w:rsidR="009B684C" w:rsidRPr="00476D52" w:rsidRDefault="009B684C" w:rsidP="002E729D">
            <w:pPr>
              <w:pStyle w:val="Num-DocParagraph"/>
              <w:spacing w:after="0"/>
              <w:jc w:val="center"/>
              <w:rPr>
                <w:sz w:val="20"/>
                <w:szCs w:val="20"/>
              </w:rPr>
            </w:pPr>
          </w:p>
        </w:tc>
        <w:tc>
          <w:tcPr>
            <w:tcW w:w="501" w:type="dxa"/>
            <w:gridSpan w:val="2"/>
            <w:vAlign w:val="center"/>
          </w:tcPr>
          <w:p w14:paraId="1DF60AFF" w14:textId="77777777" w:rsidR="009B684C" w:rsidRPr="00476D52" w:rsidRDefault="009B684C" w:rsidP="002E729D">
            <w:pPr>
              <w:pStyle w:val="Num-DocParagraph"/>
              <w:spacing w:after="0"/>
              <w:jc w:val="center"/>
              <w:rPr>
                <w:sz w:val="20"/>
                <w:szCs w:val="20"/>
              </w:rPr>
            </w:pPr>
          </w:p>
        </w:tc>
      </w:tr>
      <w:tr w:rsidR="009B684C" w:rsidRPr="00476D52" w14:paraId="54039353" w14:textId="77777777" w:rsidTr="009B684C">
        <w:trPr>
          <w:trHeight w:val="265"/>
        </w:trPr>
        <w:tc>
          <w:tcPr>
            <w:tcW w:w="1164" w:type="dxa"/>
            <w:vAlign w:val="center"/>
          </w:tcPr>
          <w:p w14:paraId="2DE19A71" w14:textId="4506EE70" w:rsidR="009B684C" w:rsidRPr="00476D52" w:rsidRDefault="002269C1" w:rsidP="00244ADD">
            <w:pPr>
              <w:pStyle w:val="Num-DocParagraph"/>
              <w:spacing w:before="125" w:after="125" w:line="250" w:lineRule="auto"/>
              <w:jc w:val="center"/>
              <w:rPr>
                <w:sz w:val="20"/>
                <w:szCs w:val="20"/>
              </w:rPr>
            </w:pPr>
            <w:r w:rsidRPr="002269C1">
              <w:rPr>
                <w:sz w:val="20"/>
                <w:szCs w:val="20"/>
              </w:rPr>
              <w:t>Резултат</w:t>
            </w:r>
            <w:r w:rsidR="009B684C">
              <w:rPr>
                <w:sz w:val="20"/>
                <w:szCs w:val="20"/>
              </w:rPr>
              <w:t xml:space="preserve"> 2</w:t>
            </w:r>
          </w:p>
        </w:tc>
        <w:tc>
          <w:tcPr>
            <w:tcW w:w="379" w:type="dxa"/>
            <w:vAlign w:val="center"/>
          </w:tcPr>
          <w:p w14:paraId="42EE9CB2" w14:textId="77777777" w:rsidR="009B684C" w:rsidRPr="00476D52" w:rsidRDefault="009B684C" w:rsidP="002E729D">
            <w:pPr>
              <w:pStyle w:val="Num-DocParagraph"/>
              <w:spacing w:after="0"/>
              <w:jc w:val="center"/>
              <w:rPr>
                <w:sz w:val="20"/>
                <w:szCs w:val="20"/>
              </w:rPr>
            </w:pPr>
          </w:p>
        </w:tc>
        <w:tc>
          <w:tcPr>
            <w:tcW w:w="438" w:type="dxa"/>
            <w:vAlign w:val="center"/>
          </w:tcPr>
          <w:p w14:paraId="56FE399F" w14:textId="77777777" w:rsidR="009B684C" w:rsidRPr="00476D52" w:rsidRDefault="009B684C" w:rsidP="002E729D">
            <w:pPr>
              <w:pStyle w:val="Num-DocParagraph"/>
              <w:spacing w:after="0"/>
              <w:jc w:val="center"/>
              <w:rPr>
                <w:sz w:val="20"/>
                <w:szCs w:val="20"/>
              </w:rPr>
            </w:pPr>
          </w:p>
        </w:tc>
        <w:tc>
          <w:tcPr>
            <w:tcW w:w="360" w:type="dxa"/>
            <w:vAlign w:val="center"/>
          </w:tcPr>
          <w:p w14:paraId="71F5643F" w14:textId="77777777" w:rsidR="009B684C" w:rsidRPr="00476D52" w:rsidRDefault="009B684C" w:rsidP="002E729D">
            <w:pPr>
              <w:pStyle w:val="Num-DocParagraph"/>
              <w:spacing w:after="0"/>
              <w:jc w:val="center"/>
              <w:rPr>
                <w:sz w:val="20"/>
                <w:szCs w:val="20"/>
              </w:rPr>
            </w:pPr>
          </w:p>
        </w:tc>
        <w:tc>
          <w:tcPr>
            <w:tcW w:w="459" w:type="dxa"/>
            <w:shd w:val="clear" w:color="auto" w:fill="92D050"/>
            <w:vAlign w:val="center"/>
          </w:tcPr>
          <w:p w14:paraId="6E13BCC5" w14:textId="77777777" w:rsidR="009B684C" w:rsidRPr="00476D52" w:rsidRDefault="009B684C" w:rsidP="002E729D">
            <w:pPr>
              <w:pStyle w:val="Num-DocParagraph"/>
              <w:spacing w:after="0"/>
              <w:jc w:val="center"/>
              <w:rPr>
                <w:sz w:val="20"/>
                <w:szCs w:val="20"/>
              </w:rPr>
            </w:pPr>
          </w:p>
        </w:tc>
        <w:tc>
          <w:tcPr>
            <w:tcW w:w="408" w:type="dxa"/>
            <w:shd w:val="clear" w:color="auto" w:fill="92D050"/>
            <w:vAlign w:val="center"/>
          </w:tcPr>
          <w:p w14:paraId="063DC363" w14:textId="77777777" w:rsidR="009B684C" w:rsidRPr="00476D52" w:rsidRDefault="009B684C" w:rsidP="002E729D">
            <w:pPr>
              <w:pStyle w:val="Num-DocParagraph"/>
              <w:spacing w:after="0"/>
              <w:jc w:val="center"/>
              <w:rPr>
                <w:sz w:val="20"/>
                <w:szCs w:val="20"/>
              </w:rPr>
            </w:pPr>
          </w:p>
        </w:tc>
        <w:tc>
          <w:tcPr>
            <w:tcW w:w="409" w:type="dxa"/>
            <w:shd w:val="clear" w:color="auto" w:fill="92D050"/>
            <w:vAlign w:val="center"/>
          </w:tcPr>
          <w:p w14:paraId="0A7D5D26" w14:textId="77777777" w:rsidR="009B684C" w:rsidRPr="00476D52" w:rsidRDefault="009B684C" w:rsidP="002E729D">
            <w:pPr>
              <w:pStyle w:val="Num-DocParagraph"/>
              <w:spacing w:after="0"/>
              <w:jc w:val="center"/>
              <w:rPr>
                <w:sz w:val="20"/>
                <w:szCs w:val="20"/>
              </w:rPr>
            </w:pPr>
          </w:p>
        </w:tc>
        <w:tc>
          <w:tcPr>
            <w:tcW w:w="350" w:type="dxa"/>
            <w:shd w:val="clear" w:color="auto" w:fill="92D050"/>
            <w:vAlign w:val="center"/>
          </w:tcPr>
          <w:p w14:paraId="066B266B" w14:textId="77777777" w:rsidR="009B684C" w:rsidRPr="00476D52" w:rsidRDefault="009B684C" w:rsidP="002E729D">
            <w:pPr>
              <w:pStyle w:val="Num-DocParagraph"/>
              <w:spacing w:after="0"/>
              <w:jc w:val="center"/>
              <w:rPr>
                <w:sz w:val="20"/>
                <w:szCs w:val="20"/>
              </w:rPr>
            </w:pPr>
          </w:p>
        </w:tc>
        <w:tc>
          <w:tcPr>
            <w:tcW w:w="406" w:type="dxa"/>
            <w:shd w:val="clear" w:color="auto" w:fill="92D050"/>
            <w:vAlign w:val="center"/>
          </w:tcPr>
          <w:p w14:paraId="57AD7F68" w14:textId="77777777" w:rsidR="009B684C" w:rsidRPr="00476D52" w:rsidRDefault="009B684C" w:rsidP="002E729D">
            <w:pPr>
              <w:pStyle w:val="Num-DocParagraph"/>
              <w:spacing w:after="0"/>
              <w:jc w:val="center"/>
              <w:rPr>
                <w:sz w:val="20"/>
                <w:szCs w:val="20"/>
              </w:rPr>
            </w:pPr>
          </w:p>
        </w:tc>
        <w:tc>
          <w:tcPr>
            <w:tcW w:w="406" w:type="dxa"/>
            <w:shd w:val="clear" w:color="auto" w:fill="92D050"/>
            <w:vAlign w:val="center"/>
          </w:tcPr>
          <w:p w14:paraId="35FD9CE3" w14:textId="77777777" w:rsidR="009B684C" w:rsidRPr="00476D52" w:rsidRDefault="009B684C" w:rsidP="002E729D">
            <w:pPr>
              <w:pStyle w:val="Num-DocParagraph"/>
              <w:spacing w:after="0"/>
              <w:jc w:val="center"/>
              <w:rPr>
                <w:sz w:val="20"/>
                <w:szCs w:val="20"/>
              </w:rPr>
            </w:pPr>
          </w:p>
        </w:tc>
        <w:tc>
          <w:tcPr>
            <w:tcW w:w="509" w:type="dxa"/>
            <w:shd w:val="clear" w:color="auto" w:fill="auto"/>
            <w:vAlign w:val="center"/>
          </w:tcPr>
          <w:p w14:paraId="5D787DB7" w14:textId="77777777" w:rsidR="009B684C" w:rsidRPr="00476D52" w:rsidRDefault="009B684C" w:rsidP="002E729D">
            <w:pPr>
              <w:pStyle w:val="Num-DocParagraph"/>
              <w:spacing w:after="0"/>
              <w:jc w:val="center"/>
              <w:rPr>
                <w:sz w:val="20"/>
                <w:szCs w:val="20"/>
              </w:rPr>
            </w:pPr>
          </w:p>
        </w:tc>
        <w:tc>
          <w:tcPr>
            <w:tcW w:w="406" w:type="dxa"/>
            <w:shd w:val="clear" w:color="auto" w:fill="auto"/>
            <w:vAlign w:val="center"/>
          </w:tcPr>
          <w:p w14:paraId="727BB9BB" w14:textId="77777777" w:rsidR="009B684C" w:rsidRPr="00476D52" w:rsidRDefault="009B684C" w:rsidP="002E729D">
            <w:pPr>
              <w:pStyle w:val="Num-DocParagraph"/>
              <w:spacing w:after="0"/>
              <w:jc w:val="center"/>
              <w:rPr>
                <w:sz w:val="20"/>
                <w:szCs w:val="20"/>
              </w:rPr>
            </w:pPr>
          </w:p>
        </w:tc>
        <w:tc>
          <w:tcPr>
            <w:tcW w:w="406" w:type="dxa"/>
            <w:shd w:val="clear" w:color="auto" w:fill="auto"/>
            <w:vAlign w:val="center"/>
          </w:tcPr>
          <w:p w14:paraId="0F913C7D" w14:textId="77777777" w:rsidR="009B684C" w:rsidRPr="00476D52" w:rsidRDefault="009B684C" w:rsidP="002E729D">
            <w:pPr>
              <w:pStyle w:val="Num-DocParagraph"/>
              <w:spacing w:after="0"/>
              <w:jc w:val="center"/>
              <w:rPr>
                <w:sz w:val="20"/>
                <w:szCs w:val="20"/>
              </w:rPr>
            </w:pPr>
          </w:p>
        </w:tc>
        <w:tc>
          <w:tcPr>
            <w:tcW w:w="406" w:type="dxa"/>
            <w:shd w:val="clear" w:color="auto" w:fill="auto"/>
            <w:vAlign w:val="center"/>
          </w:tcPr>
          <w:p w14:paraId="51CA3D22" w14:textId="77777777" w:rsidR="009B684C" w:rsidRPr="00476D52" w:rsidRDefault="009B684C" w:rsidP="002E729D">
            <w:pPr>
              <w:pStyle w:val="Num-DocParagraph"/>
              <w:spacing w:after="0"/>
              <w:jc w:val="center"/>
              <w:rPr>
                <w:sz w:val="20"/>
                <w:szCs w:val="20"/>
              </w:rPr>
            </w:pPr>
          </w:p>
        </w:tc>
        <w:tc>
          <w:tcPr>
            <w:tcW w:w="389" w:type="dxa"/>
            <w:shd w:val="clear" w:color="auto" w:fill="auto"/>
            <w:vAlign w:val="center"/>
          </w:tcPr>
          <w:p w14:paraId="56982441" w14:textId="77777777" w:rsidR="009B684C" w:rsidRPr="00476D52" w:rsidRDefault="009B684C" w:rsidP="002E729D">
            <w:pPr>
              <w:pStyle w:val="Num-DocParagraph"/>
              <w:spacing w:after="0"/>
              <w:jc w:val="center"/>
              <w:rPr>
                <w:sz w:val="20"/>
                <w:szCs w:val="20"/>
              </w:rPr>
            </w:pPr>
          </w:p>
        </w:tc>
        <w:tc>
          <w:tcPr>
            <w:tcW w:w="409" w:type="dxa"/>
            <w:shd w:val="clear" w:color="auto" w:fill="auto"/>
            <w:vAlign w:val="center"/>
          </w:tcPr>
          <w:p w14:paraId="25B3C8D3" w14:textId="77777777" w:rsidR="009B684C" w:rsidRPr="00476D52" w:rsidRDefault="009B684C" w:rsidP="002E729D">
            <w:pPr>
              <w:pStyle w:val="Num-DocParagraph"/>
              <w:spacing w:after="0"/>
              <w:jc w:val="center"/>
              <w:rPr>
                <w:sz w:val="20"/>
                <w:szCs w:val="20"/>
              </w:rPr>
            </w:pPr>
          </w:p>
        </w:tc>
        <w:tc>
          <w:tcPr>
            <w:tcW w:w="466" w:type="dxa"/>
            <w:shd w:val="clear" w:color="auto" w:fill="auto"/>
            <w:vAlign w:val="center"/>
          </w:tcPr>
          <w:p w14:paraId="7D2C201D" w14:textId="77777777" w:rsidR="009B684C" w:rsidRPr="00476D52" w:rsidRDefault="009B684C" w:rsidP="002E729D">
            <w:pPr>
              <w:pStyle w:val="Num-DocParagraph"/>
              <w:spacing w:after="0"/>
              <w:jc w:val="center"/>
              <w:rPr>
                <w:sz w:val="20"/>
                <w:szCs w:val="20"/>
              </w:rPr>
            </w:pPr>
          </w:p>
        </w:tc>
        <w:tc>
          <w:tcPr>
            <w:tcW w:w="381" w:type="dxa"/>
            <w:shd w:val="clear" w:color="auto" w:fill="auto"/>
            <w:vAlign w:val="center"/>
          </w:tcPr>
          <w:p w14:paraId="20D8F418" w14:textId="77777777" w:rsidR="009B684C" w:rsidRPr="00476D52" w:rsidRDefault="009B684C" w:rsidP="002E729D">
            <w:pPr>
              <w:pStyle w:val="Num-DocParagraph"/>
              <w:spacing w:after="0"/>
              <w:jc w:val="center"/>
              <w:rPr>
                <w:sz w:val="20"/>
                <w:szCs w:val="20"/>
              </w:rPr>
            </w:pPr>
          </w:p>
        </w:tc>
        <w:tc>
          <w:tcPr>
            <w:tcW w:w="387" w:type="dxa"/>
            <w:shd w:val="clear" w:color="auto" w:fill="auto"/>
            <w:vAlign w:val="center"/>
          </w:tcPr>
          <w:p w14:paraId="3E19046D" w14:textId="77777777" w:rsidR="009B684C" w:rsidRPr="00476D52" w:rsidRDefault="009B684C" w:rsidP="002E729D">
            <w:pPr>
              <w:pStyle w:val="Num-DocParagraph"/>
              <w:spacing w:after="0"/>
              <w:jc w:val="center"/>
              <w:rPr>
                <w:sz w:val="20"/>
                <w:szCs w:val="20"/>
              </w:rPr>
            </w:pPr>
          </w:p>
        </w:tc>
        <w:tc>
          <w:tcPr>
            <w:tcW w:w="520" w:type="dxa"/>
            <w:shd w:val="clear" w:color="auto" w:fill="92D050"/>
            <w:vAlign w:val="center"/>
          </w:tcPr>
          <w:p w14:paraId="60CB9CEB" w14:textId="77777777" w:rsidR="009B684C" w:rsidRPr="00476D52" w:rsidRDefault="009B684C" w:rsidP="002E729D">
            <w:pPr>
              <w:pStyle w:val="Num-DocParagraph"/>
              <w:spacing w:after="0"/>
              <w:jc w:val="center"/>
              <w:rPr>
                <w:sz w:val="20"/>
                <w:szCs w:val="20"/>
              </w:rPr>
            </w:pPr>
          </w:p>
        </w:tc>
        <w:tc>
          <w:tcPr>
            <w:tcW w:w="501" w:type="dxa"/>
            <w:gridSpan w:val="2"/>
            <w:vAlign w:val="center"/>
          </w:tcPr>
          <w:p w14:paraId="7E4FBC9B" w14:textId="77777777" w:rsidR="009B684C" w:rsidRPr="00476D52" w:rsidRDefault="009B684C" w:rsidP="002E729D">
            <w:pPr>
              <w:pStyle w:val="Num-DocParagraph"/>
              <w:spacing w:after="0"/>
              <w:jc w:val="center"/>
              <w:rPr>
                <w:sz w:val="20"/>
                <w:szCs w:val="20"/>
              </w:rPr>
            </w:pPr>
          </w:p>
        </w:tc>
      </w:tr>
      <w:tr w:rsidR="009B684C" w:rsidRPr="00476D52" w14:paraId="289D286D" w14:textId="77777777" w:rsidTr="0065046C">
        <w:trPr>
          <w:trHeight w:val="265"/>
        </w:trPr>
        <w:tc>
          <w:tcPr>
            <w:tcW w:w="1164" w:type="dxa"/>
            <w:vAlign w:val="center"/>
          </w:tcPr>
          <w:p w14:paraId="2837AB4C" w14:textId="77777777" w:rsidR="009B684C" w:rsidRPr="00476D52" w:rsidRDefault="009B684C" w:rsidP="00244ADD">
            <w:pPr>
              <w:pStyle w:val="Num-DocParagraph"/>
              <w:spacing w:before="125" w:after="125" w:line="250" w:lineRule="auto"/>
              <w:jc w:val="center"/>
              <w:rPr>
                <w:sz w:val="20"/>
                <w:szCs w:val="20"/>
              </w:rPr>
            </w:pPr>
            <w:r>
              <w:rPr>
                <w:sz w:val="20"/>
                <w:szCs w:val="20"/>
              </w:rPr>
              <w:t>Дейност 2.1</w:t>
            </w:r>
          </w:p>
        </w:tc>
        <w:tc>
          <w:tcPr>
            <w:tcW w:w="379" w:type="dxa"/>
            <w:vAlign w:val="center"/>
          </w:tcPr>
          <w:p w14:paraId="7AB35BC5" w14:textId="77777777" w:rsidR="009B684C" w:rsidRPr="00476D52" w:rsidRDefault="009B684C" w:rsidP="002E729D">
            <w:pPr>
              <w:pStyle w:val="Num-DocParagraph"/>
              <w:spacing w:after="0"/>
              <w:jc w:val="center"/>
              <w:rPr>
                <w:sz w:val="20"/>
                <w:szCs w:val="20"/>
              </w:rPr>
            </w:pPr>
          </w:p>
        </w:tc>
        <w:tc>
          <w:tcPr>
            <w:tcW w:w="438" w:type="dxa"/>
            <w:vAlign w:val="center"/>
          </w:tcPr>
          <w:p w14:paraId="4DD49A9D" w14:textId="77777777" w:rsidR="009B684C" w:rsidRPr="00476D52" w:rsidRDefault="009B684C" w:rsidP="002E729D">
            <w:pPr>
              <w:pStyle w:val="Num-DocParagraph"/>
              <w:spacing w:after="0"/>
              <w:jc w:val="center"/>
              <w:rPr>
                <w:sz w:val="20"/>
                <w:szCs w:val="20"/>
              </w:rPr>
            </w:pPr>
          </w:p>
        </w:tc>
        <w:tc>
          <w:tcPr>
            <w:tcW w:w="360" w:type="dxa"/>
            <w:vAlign w:val="center"/>
          </w:tcPr>
          <w:p w14:paraId="703C5139" w14:textId="77777777" w:rsidR="009B684C" w:rsidRPr="00476D52" w:rsidRDefault="009B684C" w:rsidP="002E729D">
            <w:pPr>
              <w:pStyle w:val="Num-DocParagraph"/>
              <w:spacing w:after="0"/>
              <w:jc w:val="center"/>
              <w:rPr>
                <w:sz w:val="20"/>
                <w:szCs w:val="20"/>
              </w:rPr>
            </w:pPr>
          </w:p>
        </w:tc>
        <w:tc>
          <w:tcPr>
            <w:tcW w:w="459" w:type="dxa"/>
            <w:shd w:val="clear" w:color="auto" w:fill="auto"/>
            <w:vAlign w:val="center"/>
          </w:tcPr>
          <w:p w14:paraId="5504EFE4" w14:textId="77777777" w:rsidR="009B684C" w:rsidRPr="00476D52" w:rsidRDefault="009B684C" w:rsidP="002E729D">
            <w:pPr>
              <w:pStyle w:val="Num-DocParagraph"/>
              <w:spacing w:after="0"/>
              <w:jc w:val="center"/>
              <w:rPr>
                <w:sz w:val="20"/>
                <w:szCs w:val="20"/>
              </w:rPr>
            </w:pPr>
          </w:p>
        </w:tc>
        <w:tc>
          <w:tcPr>
            <w:tcW w:w="408" w:type="dxa"/>
            <w:shd w:val="clear" w:color="auto" w:fill="92D050"/>
            <w:vAlign w:val="center"/>
          </w:tcPr>
          <w:p w14:paraId="3973E528" w14:textId="77777777" w:rsidR="009B684C" w:rsidRPr="00476D52" w:rsidRDefault="009B684C" w:rsidP="002E729D">
            <w:pPr>
              <w:pStyle w:val="Num-DocParagraph"/>
              <w:spacing w:after="0"/>
              <w:jc w:val="center"/>
              <w:rPr>
                <w:sz w:val="20"/>
                <w:szCs w:val="20"/>
              </w:rPr>
            </w:pPr>
          </w:p>
        </w:tc>
        <w:tc>
          <w:tcPr>
            <w:tcW w:w="409" w:type="dxa"/>
            <w:shd w:val="clear" w:color="auto" w:fill="92D050"/>
            <w:vAlign w:val="center"/>
          </w:tcPr>
          <w:p w14:paraId="2E2AF584" w14:textId="77777777" w:rsidR="009B684C" w:rsidRPr="00476D52" w:rsidRDefault="009B684C" w:rsidP="002E729D">
            <w:pPr>
              <w:pStyle w:val="Num-DocParagraph"/>
              <w:spacing w:after="0"/>
              <w:jc w:val="center"/>
              <w:rPr>
                <w:sz w:val="20"/>
                <w:szCs w:val="20"/>
              </w:rPr>
            </w:pPr>
          </w:p>
        </w:tc>
        <w:tc>
          <w:tcPr>
            <w:tcW w:w="350" w:type="dxa"/>
            <w:shd w:val="clear" w:color="auto" w:fill="92D050"/>
            <w:vAlign w:val="center"/>
          </w:tcPr>
          <w:p w14:paraId="41199575" w14:textId="77777777" w:rsidR="009B684C" w:rsidRPr="00476D52" w:rsidRDefault="009B684C" w:rsidP="002E729D">
            <w:pPr>
              <w:pStyle w:val="Num-DocParagraph"/>
              <w:spacing w:after="0"/>
              <w:jc w:val="center"/>
              <w:rPr>
                <w:sz w:val="20"/>
                <w:szCs w:val="20"/>
              </w:rPr>
            </w:pPr>
          </w:p>
        </w:tc>
        <w:tc>
          <w:tcPr>
            <w:tcW w:w="406" w:type="dxa"/>
            <w:vAlign w:val="center"/>
          </w:tcPr>
          <w:p w14:paraId="0D876E71" w14:textId="77777777" w:rsidR="009B684C" w:rsidRPr="00476D52" w:rsidRDefault="009B684C" w:rsidP="002E729D">
            <w:pPr>
              <w:pStyle w:val="Num-DocParagraph"/>
              <w:spacing w:after="0"/>
              <w:jc w:val="center"/>
              <w:rPr>
                <w:sz w:val="20"/>
                <w:szCs w:val="20"/>
              </w:rPr>
            </w:pPr>
          </w:p>
        </w:tc>
        <w:tc>
          <w:tcPr>
            <w:tcW w:w="406" w:type="dxa"/>
            <w:shd w:val="clear" w:color="auto" w:fill="auto"/>
            <w:vAlign w:val="center"/>
          </w:tcPr>
          <w:p w14:paraId="1FA49CBA" w14:textId="77777777" w:rsidR="009B684C" w:rsidRPr="00476D52" w:rsidRDefault="009B684C" w:rsidP="002E729D">
            <w:pPr>
              <w:pStyle w:val="Num-DocParagraph"/>
              <w:spacing w:after="0"/>
              <w:jc w:val="center"/>
              <w:rPr>
                <w:sz w:val="20"/>
                <w:szCs w:val="20"/>
              </w:rPr>
            </w:pPr>
          </w:p>
        </w:tc>
        <w:tc>
          <w:tcPr>
            <w:tcW w:w="509" w:type="dxa"/>
            <w:shd w:val="clear" w:color="auto" w:fill="auto"/>
            <w:vAlign w:val="center"/>
          </w:tcPr>
          <w:p w14:paraId="091D3D7A" w14:textId="77777777" w:rsidR="009B684C" w:rsidRPr="00476D52" w:rsidRDefault="009B684C" w:rsidP="002E729D">
            <w:pPr>
              <w:pStyle w:val="Num-DocParagraph"/>
              <w:spacing w:after="0"/>
              <w:jc w:val="center"/>
              <w:rPr>
                <w:sz w:val="20"/>
                <w:szCs w:val="20"/>
              </w:rPr>
            </w:pPr>
          </w:p>
        </w:tc>
        <w:tc>
          <w:tcPr>
            <w:tcW w:w="406" w:type="dxa"/>
            <w:shd w:val="clear" w:color="auto" w:fill="auto"/>
            <w:vAlign w:val="center"/>
          </w:tcPr>
          <w:p w14:paraId="41CC23BF" w14:textId="77777777" w:rsidR="009B684C" w:rsidRPr="00476D52" w:rsidRDefault="009B684C" w:rsidP="002E729D">
            <w:pPr>
              <w:pStyle w:val="Num-DocParagraph"/>
              <w:spacing w:after="0"/>
              <w:jc w:val="center"/>
              <w:rPr>
                <w:sz w:val="20"/>
                <w:szCs w:val="20"/>
              </w:rPr>
            </w:pPr>
          </w:p>
        </w:tc>
        <w:tc>
          <w:tcPr>
            <w:tcW w:w="406" w:type="dxa"/>
            <w:shd w:val="clear" w:color="auto" w:fill="auto"/>
            <w:vAlign w:val="center"/>
          </w:tcPr>
          <w:p w14:paraId="4F843997" w14:textId="77777777" w:rsidR="009B684C" w:rsidRPr="00476D52" w:rsidRDefault="009B684C" w:rsidP="002E729D">
            <w:pPr>
              <w:pStyle w:val="Num-DocParagraph"/>
              <w:spacing w:after="0"/>
              <w:jc w:val="center"/>
              <w:rPr>
                <w:sz w:val="20"/>
                <w:szCs w:val="20"/>
              </w:rPr>
            </w:pPr>
          </w:p>
        </w:tc>
        <w:tc>
          <w:tcPr>
            <w:tcW w:w="406" w:type="dxa"/>
            <w:shd w:val="clear" w:color="auto" w:fill="auto"/>
            <w:vAlign w:val="center"/>
          </w:tcPr>
          <w:p w14:paraId="1EA24294" w14:textId="77777777" w:rsidR="009B684C" w:rsidRPr="00476D52" w:rsidRDefault="009B684C" w:rsidP="002E729D">
            <w:pPr>
              <w:pStyle w:val="Num-DocParagraph"/>
              <w:spacing w:after="0"/>
              <w:jc w:val="center"/>
              <w:rPr>
                <w:sz w:val="20"/>
                <w:szCs w:val="20"/>
              </w:rPr>
            </w:pPr>
          </w:p>
        </w:tc>
        <w:tc>
          <w:tcPr>
            <w:tcW w:w="389" w:type="dxa"/>
            <w:shd w:val="clear" w:color="auto" w:fill="auto"/>
            <w:vAlign w:val="center"/>
          </w:tcPr>
          <w:p w14:paraId="51E0F0BF" w14:textId="77777777" w:rsidR="009B684C" w:rsidRPr="00476D52" w:rsidRDefault="009B684C" w:rsidP="002E729D">
            <w:pPr>
              <w:pStyle w:val="Num-DocParagraph"/>
              <w:spacing w:after="0"/>
              <w:jc w:val="center"/>
              <w:rPr>
                <w:sz w:val="20"/>
                <w:szCs w:val="20"/>
              </w:rPr>
            </w:pPr>
          </w:p>
        </w:tc>
        <w:tc>
          <w:tcPr>
            <w:tcW w:w="409" w:type="dxa"/>
            <w:shd w:val="clear" w:color="auto" w:fill="auto"/>
            <w:vAlign w:val="center"/>
          </w:tcPr>
          <w:p w14:paraId="3D80A614" w14:textId="77777777" w:rsidR="009B684C" w:rsidRPr="00476D52" w:rsidRDefault="009B684C" w:rsidP="002E729D">
            <w:pPr>
              <w:pStyle w:val="Num-DocParagraph"/>
              <w:spacing w:after="0"/>
              <w:jc w:val="center"/>
              <w:rPr>
                <w:sz w:val="20"/>
                <w:szCs w:val="20"/>
              </w:rPr>
            </w:pPr>
          </w:p>
        </w:tc>
        <w:tc>
          <w:tcPr>
            <w:tcW w:w="466" w:type="dxa"/>
            <w:shd w:val="clear" w:color="auto" w:fill="auto"/>
            <w:vAlign w:val="center"/>
          </w:tcPr>
          <w:p w14:paraId="0B702D2D" w14:textId="77777777" w:rsidR="009B684C" w:rsidRPr="00476D52" w:rsidRDefault="009B684C" w:rsidP="002E729D">
            <w:pPr>
              <w:pStyle w:val="Num-DocParagraph"/>
              <w:spacing w:after="0"/>
              <w:jc w:val="center"/>
              <w:rPr>
                <w:sz w:val="20"/>
                <w:szCs w:val="20"/>
              </w:rPr>
            </w:pPr>
          </w:p>
        </w:tc>
        <w:tc>
          <w:tcPr>
            <w:tcW w:w="381" w:type="dxa"/>
            <w:shd w:val="clear" w:color="auto" w:fill="auto"/>
            <w:vAlign w:val="center"/>
          </w:tcPr>
          <w:p w14:paraId="6981DE01" w14:textId="77777777" w:rsidR="009B684C" w:rsidRPr="00476D52" w:rsidRDefault="009B684C" w:rsidP="002E729D">
            <w:pPr>
              <w:pStyle w:val="Num-DocParagraph"/>
              <w:spacing w:after="0"/>
              <w:jc w:val="center"/>
              <w:rPr>
                <w:sz w:val="20"/>
                <w:szCs w:val="20"/>
              </w:rPr>
            </w:pPr>
          </w:p>
        </w:tc>
        <w:tc>
          <w:tcPr>
            <w:tcW w:w="387" w:type="dxa"/>
            <w:shd w:val="clear" w:color="auto" w:fill="auto"/>
            <w:vAlign w:val="center"/>
          </w:tcPr>
          <w:p w14:paraId="362EB138" w14:textId="77777777" w:rsidR="009B684C" w:rsidRPr="00476D52" w:rsidRDefault="009B684C" w:rsidP="002E729D">
            <w:pPr>
              <w:pStyle w:val="Num-DocParagraph"/>
              <w:spacing w:after="0"/>
              <w:jc w:val="center"/>
              <w:rPr>
                <w:sz w:val="20"/>
                <w:szCs w:val="20"/>
              </w:rPr>
            </w:pPr>
          </w:p>
        </w:tc>
        <w:tc>
          <w:tcPr>
            <w:tcW w:w="520" w:type="dxa"/>
            <w:vAlign w:val="center"/>
          </w:tcPr>
          <w:p w14:paraId="3851778D" w14:textId="77777777" w:rsidR="009B684C" w:rsidRPr="00476D52" w:rsidRDefault="009B684C" w:rsidP="002E729D">
            <w:pPr>
              <w:pStyle w:val="Num-DocParagraph"/>
              <w:spacing w:after="0"/>
              <w:jc w:val="center"/>
              <w:rPr>
                <w:sz w:val="20"/>
                <w:szCs w:val="20"/>
              </w:rPr>
            </w:pPr>
          </w:p>
        </w:tc>
        <w:tc>
          <w:tcPr>
            <w:tcW w:w="501" w:type="dxa"/>
            <w:gridSpan w:val="2"/>
            <w:vAlign w:val="center"/>
          </w:tcPr>
          <w:p w14:paraId="28643DA2" w14:textId="77777777" w:rsidR="009B684C" w:rsidRPr="00476D52" w:rsidRDefault="009B684C" w:rsidP="002E729D">
            <w:pPr>
              <w:pStyle w:val="Num-DocParagraph"/>
              <w:spacing w:after="0"/>
              <w:jc w:val="center"/>
              <w:rPr>
                <w:sz w:val="20"/>
                <w:szCs w:val="20"/>
              </w:rPr>
            </w:pPr>
          </w:p>
        </w:tc>
      </w:tr>
      <w:tr w:rsidR="009B684C" w:rsidRPr="00476D52" w14:paraId="2750CC40" w14:textId="77777777" w:rsidTr="0065046C">
        <w:trPr>
          <w:trHeight w:val="265"/>
        </w:trPr>
        <w:tc>
          <w:tcPr>
            <w:tcW w:w="1164" w:type="dxa"/>
            <w:vAlign w:val="center"/>
          </w:tcPr>
          <w:p w14:paraId="30249665" w14:textId="77777777" w:rsidR="009B684C" w:rsidRPr="00476D52" w:rsidRDefault="009B684C" w:rsidP="00244ADD">
            <w:pPr>
              <w:pStyle w:val="Num-DocParagraph"/>
              <w:spacing w:before="125" w:after="125" w:line="250" w:lineRule="auto"/>
              <w:jc w:val="center"/>
              <w:rPr>
                <w:sz w:val="20"/>
                <w:szCs w:val="20"/>
              </w:rPr>
            </w:pPr>
            <w:r w:rsidRPr="00476D52">
              <w:rPr>
                <w:sz w:val="20"/>
                <w:szCs w:val="20"/>
              </w:rPr>
              <w:t>Дейност 2.2</w:t>
            </w:r>
          </w:p>
        </w:tc>
        <w:tc>
          <w:tcPr>
            <w:tcW w:w="379" w:type="dxa"/>
            <w:vAlign w:val="center"/>
          </w:tcPr>
          <w:p w14:paraId="06AA6E65" w14:textId="77777777" w:rsidR="009B684C" w:rsidRPr="00476D52" w:rsidRDefault="009B684C" w:rsidP="002E729D">
            <w:pPr>
              <w:pStyle w:val="Num-DocParagraph"/>
              <w:spacing w:after="0"/>
              <w:jc w:val="center"/>
              <w:rPr>
                <w:sz w:val="20"/>
                <w:szCs w:val="20"/>
              </w:rPr>
            </w:pPr>
          </w:p>
        </w:tc>
        <w:tc>
          <w:tcPr>
            <w:tcW w:w="438" w:type="dxa"/>
            <w:vAlign w:val="center"/>
          </w:tcPr>
          <w:p w14:paraId="5359DA07" w14:textId="77777777" w:rsidR="009B684C" w:rsidRPr="00476D52" w:rsidRDefault="009B684C" w:rsidP="002E729D">
            <w:pPr>
              <w:pStyle w:val="Num-DocParagraph"/>
              <w:spacing w:after="0"/>
              <w:jc w:val="center"/>
              <w:rPr>
                <w:sz w:val="20"/>
                <w:szCs w:val="20"/>
              </w:rPr>
            </w:pPr>
          </w:p>
        </w:tc>
        <w:tc>
          <w:tcPr>
            <w:tcW w:w="360" w:type="dxa"/>
            <w:vAlign w:val="center"/>
          </w:tcPr>
          <w:p w14:paraId="390E275E" w14:textId="77777777" w:rsidR="009B684C" w:rsidRPr="00476D52" w:rsidRDefault="009B684C" w:rsidP="002E729D">
            <w:pPr>
              <w:pStyle w:val="Num-DocParagraph"/>
              <w:spacing w:after="0"/>
              <w:jc w:val="center"/>
              <w:rPr>
                <w:sz w:val="20"/>
                <w:szCs w:val="20"/>
              </w:rPr>
            </w:pPr>
          </w:p>
        </w:tc>
        <w:tc>
          <w:tcPr>
            <w:tcW w:w="459" w:type="dxa"/>
            <w:vAlign w:val="center"/>
          </w:tcPr>
          <w:p w14:paraId="6F091F68" w14:textId="77777777" w:rsidR="009B684C" w:rsidRPr="00476D52" w:rsidRDefault="009B684C" w:rsidP="002E729D">
            <w:pPr>
              <w:pStyle w:val="Num-DocParagraph"/>
              <w:spacing w:after="0"/>
              <w:jc w:val="center"/>
              <w:rPr>
                <w:sz w:val="20"/>
                <w:szCs w:val="20"/>
              </w:rPr>
            </w:pPr>
          </w:p>
        </w:tc>
        <w:tc>
          <w:tcPr>
            <w:tcW w:w="408" w:type="dxa"/>
            <w:vAlign w:val="center"/>
          </w:tcPr>
          <w:p w14:paraId="4C06C5F4" w14:textId="77777777" w:rsidR="009B684C" w:rsidRPr="00476D52" w:rsidRDefault="009B684C" w:rsidP="002E729D">
            <w:pPr>
              <w:pStyle w:val="Num-DocParagraph"/>
              <w:spacing w:after="0"/>
              <w:jc w:val="center"/>
              <w:rPr>
                <w:sz w:val="20"/>
                <w:szCs w:val="20"/>
              </w:rPr>
            </w:pPr>
          </w:p>
        </w:tc>
        <w:tc>
          <w:tcPr>
            <w:tcW w:w="409" w:type="dxa"/>
            <w:shd w:val="clear" w:color="auto" w:fill="92D050"/>
            <w:vAlign w:val="center"/>
          </w:tcPr>
          <w:p w14:paraId="3AE4EE25" w14:textId="77777777" w:rsidR="009B684C" w:rsidRPr="00167954" w:rsidRDefault="009B684C" w:rsidP="002E729D">
            <w:pPr>
              <w:pStyle w:val="Num-DocParagraph"/>
              <w:spacing w:after="0"/>
              <w:jc w:val="center"/>
              <w:rPr>
                <w:color w:val="92D050"/>
                <w:sz w:val="20"/>
                <w:szCs w:val="20"/>
              </w:rPr>
            </w:pPr>
          </w:p>
        </w:tc>
        <w:tc>
          <w:tcPr>
            <w:tcW w:w="350" w:type="dxa"/>
            <w:shd w:val="clear" w:color="auto" w:fill="92D050"/>
            <w:vAlign w:val="center"/>
          </w:tcPr>
          <w:p w14:paraId="7B90C65F" w14:textId="77777777" w:rsidR="009B684C" w:rsidRPr="00167954" w:rsidRDefault="009B684C" w:rsidP="002E729D">
            <w:pPr>
              <w:pStyle w:val="Num-DocParagraph"/>
              <w:spacing w:after="0"/>
              <w:jc w:val="center"/>
              <w:rPr>
                <w:color w:val="92D050"/>
                <w:sz w:val="20"/>
                <w:szCs w:val="20"/>
              </w:rPr>
            </w:pPr>
          </w:p>
        </w:tc>
        <w:tc>
          <w:tcPr>
            <w:tcW w:w="406" w:type="dxa"/>
            <w:shd w:val="clear" w:color="auto" w:fill="92D050"/>
            <w:vAlign w:val="center"/>
          </w:tcPr>
          <w:p w14:paraId="7C172EE8" w14:textId="77777777" w:rsidR="009B684C" w:rsidRPr="00476D52" w:rsidRDefault="009B684C" w:rsidP="002E729D">
            <w:pPr>
              <w:pStyle w:val="Num-DocParagraph"/>
              <w:spacing w:after="0"/>
              <w:jc w:val="center"/>
              <w:rPr>
                <w:sz w:val="20"/>
                <w:szCs w:val="20"/>
              </w:rPr>
            </w:pPr>
          </w:p>
        </w:tc>
        <w:tc>
          <w:tcPr>
            <w:tcW w:w="406" w:type="dxa"/>
            <w:shd w:val="clear" w:color="auto" w:fill="auto"/>
            <w:vAlign w:val="center"/>
          </w:tcPr>
          <w:p w14:paraId="206F78FD" w14:textId="77777777" w:rsidR="009B684C" w:rsidRPr="00476D52" w:rsidRDefault="009B684C" w:rsidP="002E729D">
            <w:pPr>
              <w:pStyle w:val="Num-DocParagraph"/>
              <w:spacing w:after="0"/>
              <w:jc w:val="center"/>
              <w:rPr>
                <w:sz w:val="20"/>
                <w:szCs w:val="20"/>
              </w:rPr>
            </w:pPr>
          </w:p>
        </w:tc>
        <w:tc>
          <w:tcPr>
            <w:tcW w:w="509" w:type="dxa"/>
            <w:shd w:val="clear" w:color="auto" w:fill="auto"/>
            <w:vAlign w:val="center"/>
          </w:tcPr>
          <w:p w14:paraId="6F813B61" w14:textId="77777777" w:rsidR="009B684C" w:rsidRPr="00476D52" w:rsidRDefault="009B684C" w:rsidP="002E729D">
            <w:pPr>
              <w:pStyle w:val="Num-DocParagraph"/>
              <w:spacing w:after="0"/>
              <w:jc w:val="center"/>
              <w:rPr>
                <w:sz w:val="20"/>
                <w:szCs w:val="20"/>
              </w:rPr>
            </w:pPr>
          </w:p>
        </w:tc>
        <w:tc>
          <w:tcPr>
            <w:tcW w:w="406" w:type="dxa"/>
            <w:shd w:val="clear" w:color="auto" w:fill="auto"/>
            <w:vAlign w:val="center"/>
          </w:tcPr>
          <w:p w14:paraId="4BCFDE4A" w14:textId="77777777" w:rsidR="009B684C" w:rsidRPr="00476D52" w:rsidRDefault="009B684C" w:rsidP="002E729D">
            <w:pPr>
              <w:pStyle w:val="Num-DocParagraph"/>
              <w:spacing w:after="0"/>
              <w:jc w:val="center"/>
              <w:rPr>
                <w:sz w:val="20"/>
                <w:szCs w:val="20"/>
              </w:rPr>
            </w:pPr>
          </w:p>
        </w:tc>
        <w:tc>
          <w:tcPr>
            <w:tcW w:w="406" w:type="dxa"/>
            <w:shd w:val="clear" w:color="auto" w:fill="auto"/>
            <w:vAlign w:val="center"/>
          </w:tcPr>
          <w:p w14:paraId="008FA603" w14:textId="77777777" w:rsidR="009B684C" w:rsidRPr="00476D52" w:rsidRDefault="009B684C" w:rsidP="002E729D">
            <w:pPr>
              <w:pStyle w:val="Num-DocParagraph"/>
              <w:spacing w:after="0"/>
              <w:jc w:val="center"/>
              <w:rPr>
                <w:sz w:val="20"/>
                <w:szCs w:val="20"/>
              </w:rPr>
            </w:pPr>
          </w:p>
        </w:tc>
        <w:tc>
          <w:tcPr>
            <w:tcW w:w="406" w:type="dxa"/>
            <w:shd w:val="clear" w:color="auto" w:fill="auto"/>
            <w:vAlign w:val="center"/>
          </w:tcPr>
          <w:p w14:paraId="21E06E80" w14:textId="77777777" w:rsidR="009B684C" w:rsidRPr="00476D52" w:rsidRDefault="009B684C" w:rsidP="002E729D">
            <w:pPr>
              <w:pStyle w:val="Num-DocParagraph"/>
              <w:spacing w:after="0"/>
              <w:jc w:val="center"/>
              <w:rPr>
                <w:sz w:val="20"/>
                <w:szCs w:val="20"/>
              </w:rPr>
            </w:pPr>
          </w:p>
        </w:tc>
        <w:tc>
          <w:tcPr>
            <w:tcW w:w="389" w:type="dxa"/>
            <w:shd w:val="clear" w:color="auto" w:fill="auto"/>
            <w:vAlign w:val="center"/>
          </w:tcPr>
          <w:p w14:paraId="39FBDAD3" w14:textId="77777777" w:rsidR="009B684C" w:rsidRPr="00476D52" w:rsidRDefault="009B684C" w:rsidP="002E729D">
            <w:pPr>
              <w:pStyle w:val="Num-DocParagraph"/>
              <w:spacing w:after="0"/>
              <w:jc w:val="center"/>
              <w:rPr>
                <w:sz w:val="20"/>
                <w:szCs w:val="20"/>
              </w:rPr>
            </w:pPr>
          </w:p>
        </w:tc>
        <w:tc>
          <w:tcPr>
            <w:tcW w:w="409" w:type="dxa"/>
            <w:shd w:val="clear" w:color="auto" w:fill="auto"/>
            <w:vAlign w:val="center"/>
          </w:tcPr>
          <w:p w14:paraId="0E06AA15" w14:textId="77777777" w:rsidR="009B684C" w:rsidRPr="00476D52" w:rsidRDefault="009B684C" w:rsidP="002E729D">
            <w:pPr>
              <w:pStyle w:val="Num-DocParagraph"/>
              <w:spacing w:after="0"/>
              <w:jc w:val="center"/>
              <w:rPr>
                <w:sz w:val="20"/>
                <w:szCs w:val="20"/>
              </w:rPr>
            </w:pPr>
          </w:p>
        </w:tc>
        <w:tc>
          <w:tcPr>
            <w:tcW w:w="466" w:type="dxa"/>
            <w:shd w:val="clear" w:color="auto" w:fill="auto"/>
            <w:vAlign w:val="center"/>
          </w:tcPr>
          <w:p w14:paraId="30B7A61F" w14:textId="77777777" w:rsidR="009B684C" w:rsidRPr="00476D52" w:rsidRDefault="009B684C" w:rsidP="002E729D">
            <w:pPr>
              <w:pStyle w:val="Num-DocParagraph"/>
              <w:spacing w:after="0"/>
              <w:jc w:val="center"/>
              <w:rPr>
                <w:sz w:val="20"/>
                <w:szCs w:val="20"/>
              </w:rPr>
            </w:pPr>
          </w:p>
        </w:tc>
        <w:tc>
          <w:tcPr>
            <w:tcW w:w="381" w:type="dxa"/>
            <w:shd w:val="clear" w:color="auto" w:fill="auto"/>
            <w:vAlign w:val="center"/>
          </w:tcPr>
          <w:p w14:paraId="106CB979" w14:textId="77777777" w:rsidR="009B684C" w:rsidRPr="00476D52" w:rsidRDefault="009B684C" w:rsidP="002E729D">
            <w:pPr>
              <w:pStyle w:val="Num-DocParagraph"/>
              <w:spacing w:after="0"/>
              <w:jc w:val="center"/>
              <w:rPr>
                <w:sz w:val="20"/>
                <w:szCs w:val="20"/>
              </w:rPr>
            </w:pPr>
          </w:p>
        </w:tc>
        <w:tc>
          <w:tcPr>
            <w:tcW w:w="387" w:type="dxa"/>
            <w:shd w:val="clear" w:color="auto" w:fill="auto"/>
            <w:vAlign w:val="center"/>
          </w:tcPr>
          <w:p w14:paraId="36141200" w14:textId="77777777" w:rsidR="009B684C" w:rsidRPr="00476D52" w:rsidRDefault="009B684C" w:rsidP="002E729D">
            <w:pPr>
              <w:pStyle w:val="Num-DocParagraph"/>
              <w:spacing w:after="0"/>
              <w:jc w:val="center"/>
              <w:rPr>
                <w:sz w:val="20"/>
                <w:szCs w:val="20"/>
              </w:rPr>
            </w:pPr>
          </w:p>
        </w:tc>
        <w:tc>
          <w:tcPr>
            <w:tcW w:w="520" w:type="dxa"/>
            <w:vAlign w:val="center"/>
          </w:tcPr>
          <w:p w14:paraId="3B0368EF" w14:textId="77777777" w:rsidR="009B684C" w:rsidRPr="00476D52" w:rsidRDefault="009B684C" w:rsidP="002E729D">
            <w:pPr>
              <w:pStyle w:val="Num-DocParagraph"/>
              <w:spacing w:after="0"/>
              <w:jc w:val="center"/>
              <w:rPr>
                <w:sz w:val="20"/>
                <w:szCs w:val="20"/>
              </w:rPr>
            </w:pPr>
          </w:p>
        </w:tc>
        <w:tc>
          <w:tcPr>
            <w:tcW w:w="501" w:type="dxa"/>
            <w:gridSpan w:val="2"/>
            <w:vAlign w:val="center"/>
          </w:tcPr>
          <w:p w14:paraId="0CDD77FD" w14:textId="77777777" w:rsidR="009B684C" w:rsidRPr="00476D52" w:rsidRDefault="009B684C" w:rsidP="002E729D">
            <w:pPr>
              <w:pStyle w:val="Num-DocParagraph"/>
              <w:spacing w:after="0"/>
              <w:jc w:val="center"/>
              <w:rPr>
                <w:sz w:val="20"/>
                <w:szCs w:val="20"/>
              </w:rPr>
            </w:pPr>
          </w:p>
        </w:tc>
      </w:tr>
      <w:tr w:rsidR="009B684C" w:rsidRPr="00476D52" w14:paraId="7892B5C6" w14:textId="77777777" w:rsidTr="009B684C">
        <w:trPr>
          <w:trHeight w:val="265"/>
        </w:trPr>
        <w:tc>
          <w:tcPr>
            <w:tcW w:w="1164" w:type="dxa"/>
            <w:vAlign w:val="center"/>
          </w:tcPr>
          <w:p w14:paraId="61B87496" w14:textId="77777777" w:rsidR="009B684C" w:rsidRPr="00476D52" w:rsidRDefault="009B684C" w:rsidP="00244ADD">
            <w:pPr>
              <w:pStyle w:val="Num-DocParagraph"/>
              <w:spacing w:before="125" w:after="125" w:line="250" w:lineRule="auto"/>
              <w:jc w:val="center"/>
              <w:rPr>
                <w:sz w:val="20"/>
                <w:szCs w:val="20"/>
              </w:rPr>
            </w:pPr>
            <w:r w:rsidRPr="00476D52">
              <w:rPr>
                <w:sz w:val="20"/>
                <w:szCs w:val="20"/>
              </w:rPr>
              <w:lastRenderedPageBreak/>
              <w:t>Дейност 2.3</w:t>
            </w:r>
          </w:p>
        </w:tc>
        <w:tc>
          <w:tcPr>
            <w:tcW w:w="379" w:type="dxa"/>
            <w:vAlign w:val="center"/>
          </w:tcPr>
          <w:p w14:paraId="7C5D8750" w14:textId="77777777" w:rsidR="009B684C" w:rsidRPr="00476D52" w:rsidRDefault="009B684C" w:rsidP="002E729D">
            <w:pPr>
              <w:pStyle w:val="Num-DocParagraph"/>
              <w:spacing w:after="0"/>
              <w:jc w:val="center"/>
              <w:rPr>
                <w:sz w:val="20"/>
                <w:szCs w:val="20"/>
              </w:rPr>
            </w:pPr>
          </w:p>
        </w:tc>
        <w:tc>
          <w:tcPr>
            <w:tcW w:w="438" w:type="dxa"/>
            <w:vAlign w:val="center"/>
          </w:tcPr>
          <w:p w14:paraId="2B1D0CB0" w14:textId="77777777" w:rsidR="009B684C" w:rsidRPr="00476D52" w:rsidRDefault="009B684C" w:rsidP="002E729D">
            <w:pPr>
              <w:pStyle w:val="Num-DocParagraph"/>
              <w:spacing w:after="0"/>
              <w:jc w:val="center"/>
              <w:rPr>
                <w:sz w:val="20"/>
                <w:szCs w:val="20"/>
              </w:rPr>
            </w:pPr>
          </w:p>
        </w:tc>
        <w:tc>
          <w:tcPr>
            <w:tcW w:w="360" w:type="dxa"/>
            <w:vAlign w:val="center"/>
          </w:tcPr>
          <w:p w14:paraId="147C82E6" w14:textId="77777777" w:rsidR="009B684C" w:rsidRPr="00476D52" w:rsidRDefault="009B684C" w:rsidP="002E729D">
            <w:pPr>
              <w:pStyle w:val="Num-DocParagraph"/>
              <w:spacing w:after="0"/>
              <w:jc w:val="center"/>
              <w:rPr>
                <w:sz w:val="20"/>
                <w:szCs w:val="20"/>
              </w:rPr>
            </w:pPr>
          </w:p>
        </w:tc>
        <w:tc>
          <w:tcPr>
            <w:tcW w:w="459" w:type="dxa"/>
            <w:vAlign w:val="center"/>
          </w:tcPr>
          <w:p w14:paraId="07B6658F" w14:textId="77777777" w:rsidR="009B684C" w:rsidRPr="00476D52" w:rsidRDefault="009B684C" w:rsidP="002E729D">
            <w:pPr>
              <w:pStyle w:val="Num-DocParagraph"/>
              <w:spacing w:after="0"/>
              <w:jc w:val="center"/>
              <w:rPr>
                <w:sz w:val="20"/>
                <w:szCs w:val="20"/>
              </w:rPr>
            </w:pPr>
          </w:p>
        </w:tc>
        <w:tc>
          <w:tcPr>
            <w:tcW w:w="408" w:type="dxa"/>
            <w:vAlign w:val="center"/>
          </w:tcPr>
          <w:p w14:paraId="7B62D4AB" w14:textId="77777777" w:rsidR="009B684C" w:rsidRPr="00476D52" w:rsidRDefault="009B684C" w:rsidP="002E729D">
            <w:pPr>
              <w:pStyle w:val="Num-DocParagraph"/>
              <w:spacing w:after="0"/>
              <w:jc w:val="center"/>
              <w:rPr>
                <w:sz w:val="20"/>
                <w:szCs w:val="20"/>
              </w:rPr>
            </w:pPr>
          </w:p>
        </w:tc>
        <w:tc>
          <w:tcPr>
            <w:tcW w:w="409" w:type="dxa"/>
            <w:vAlign w:val="center"/>
          </w:tcPr>
          <w:p w14:paraId="1985AD64" w14:textId="77777777" w:rsidR="009B684C" w:rsidRPr="00476D52" w:rsidRDefault="009B684C" w:rsidP="002E729D">
            <w:pPr>
              <w:pStyle w:val="Num-DocParagraph"/>
              <w:spacing w:after="0"/>
              <w:jc w:val="center"/>
              <w:rPr>
                <w:sz w:val="20"/>
                <w:szCs w:val="20"/>
              </w:rPr>
            </w:pPr>
          </w:p>
        </w:tc>
        <w:tc>
          <w:tcPr>
            <w:tcW w:w="350" w:type="dxa"/>
            <w:vAlign w:val="center"/>
          </w:tcPr>
          <w:p w14:paraId="3859A62D" w14:textId="77777777" w:rsidR="009B684C" w:rsidRPr="00476D52" w:rsidRDefault="009B684C" w:rsidP="002E729D">
            <w:pPr>
              <w:pStyle w:val="Num-DocParagraph"/>
              <w:spacing w:after="0"/>
              <w:jc w:val="center"/>
              <w:rPr>
                <w:sz w:val="20"/>
                <w:szCs w:val="20"/>
              </w:rPr>
            </w:pPr>
          </w:p>
        </w:tc>
        <w:tc>
          <w:tcPr>
            <w:tcW w:w="406" w:type="dxa"/>
            <w:shd w:val="clear" w:color="auto" w:fill="92D050"/>
            <w:vAlign w:val="center"/>
          </w:tcPr>
          <w:p w14:paraId="6248E5CF" w14:textId="77777777" w:rsidR="009B684C" w:rsidRPr="00476D52" w:rsidRDefault="009B684C" w:rsidP="002E729D">
            <w:pPr>
              <w:pStyle w:val="Num-DocParagraph"/>
              <w:spacing w:after="0"/>
              <w:jc w:val="center"/>
              <w:rPr>
                <w:sz w:val="20"/>
                <w:szCs w:val="20"/>
              </w:rPr>
            </w:pPr>
          </w:p>
        </w:tc>
        <w:tc>
          <w:tcPr>
            <w:tcW w:w="406" w:type="dxa"/>
            <w:shd w:val="clear" w:color="auto" w:fill="92D050"/>
            <w:vAlign w:val="center"/>
          </w:tcPr>
          <w:p w14:paraId="21A531C2" w14:textId="77777777" w:rsidR="009B684C" w:rsidRPr="00476D52" w:rsidRDefault="009B684C" w:rsidP="002E729D">
            <w:pPr>
              <w:pStyle w:val="Num-DocParagraph"/>
              <w:spacing w:after="0"/>
              <w:jc w:val="center"/>
              <w:rPr>
                <w:sz w:val="20"/>
                <w:szCs w:val="20"/>
              </w:rPr>
            </w:pPr>
          </w:p>
        </w:tc>
        <w:tc>
          <w:tcPr>
            <w:tcW w:w="509" w:type="dxa"/>
            <w:shd w:val="clear" w:color="auto" w:fill="auto"/>
            <w:vAlign w:val="center"/>
          </w:tcPr>
          <w:p w14:paraId="5972A71B" w14:textId="77777777" w:rsidR="009B684C" w:rsidRPr="00476D52" w:rsidRDefault="009B684C" w:rsidP="002E729D">
            <w:pPr>
              <w:pStyle w:val="Num-DocParagraph"/>
              <w:spacing w:after="0"/>
              <w:jc w:val="center"/>
              <w:rPr>
                <w:sz w:val="20"/>
                <w:szCs w:val="20"/>
              </w:rPr>
            </w:pPr>
          </w:p>
        </w:tc>
        <w:tc>
          <w:tcPr>
            <w:tcW w:w="406" w:type="dxa"/>
            <w:shd w:val="clear" w:color="auto" w:fill="auto"/>
            <w:vAlign w:val="center"/>
          </w:tcPr>
          <w:p w14:paraId="1E81A987" w14:textId="77777777" w:rsidR="009B684C" w:rsidRPr="00476D52" w:rsidRDefault="009B684C" w:rsidP="002E729D">
            <w:pPr>
              <w:pStyle w:val="Num-DocParagraph"/>
              <w:spacing w:after="0"/>
              <w:jc w:val="center"/>
              <w:rPr>
                <w:sz w:val="20"/>
                <w:szCs w:val="20"/>
              </w:rPr>
            </w:pPr>
          </w:p>
        </w:tc>
        <w:tc>
          <w:tcPr>
            <w:tcW w:w="406" w:type="dxa"/>
            <w:shd w:val="clear" w:color="auto" w:fill="auto"/>
            <w:vAlign w:val="center"/>
          </w:tcPr>
          <w:p w14:paraId="6F51570A" w14:textId="77777777" w:rsidR="009B684C" w:rsidRPr="00476D52" w:rsidRDefault="009B684C" w:rsidP="002E729D">
            <w:pPr>
              <w:pStyle w:val="Num-DocParagraph"/>
              <w:spacing w:after="0"/>
              <w:jc w:val="center"/>
              <w:rPr>
                <w:sz w:val="20"/>
                <w:szCs w:val="20"/>
              </w:rPr>
            </w:pPr>
          </w:p>
        </w:tc>
        <w:tc>
          <w:tcPr>
            <w:tcW w:w="406" w:type="dxa"/>
            <w:shd w:val="clear" w:color="auto" w:fill="auto"/>
            <w:vAlign w:val="center"/>
          </w:tcPr>
          <w:p w14:paraId="1E8500EA" w14:textId="77777777" w:rsidR="009B684C" w:rsidRPr="00476D52" w:rsidRDefault="009B684C" w:rsidP="002E729D">
            <w:pPr>
              <w:pStyle w:val="Num-DocParagraph"/>
              <w:spacing w:after="0"/>
              <w:jc w:val="center"/>
              <w:rPr>
                <w:sz w:val="20"/>
                <w:szCs w:val="20"/>
              </w:rPr>
            </w:pPr>
          </w:p>
        </w:tc>
        <w:tc>
          <w:tcPr>
            <w:tcW w:w="389" w:type="dxa"/>
            <w:shd w:val="clear" w:color="auto" w:fill="auto"/>
            <w:vAlign w:val="center"/>
          </w:tcPr>
          <w:p w14:paraId="6F80C23C" w14:textId="77777777" w:rsidR="009B684C" w:rsidRPr="00476D52" w:rsidRDefault="009B684C" w:rsidP="002E729D">
            <w:pPr>
              <w:pStyle w:val="Num-DocParagraph"/>
              <w:spacing w:after="0"/>
              <w:jc w:val="center"/>
              <w:rPr>
                <w:sz w:val="20"/>
                <w:szCs w:val="20"/>
              </w:rPr>
            </w:pPr>
          </w:p>
        </w:tc>
        <w:tc>
          <w:tcPr>
            <w:tcW w:w="409" w:type="dxa"/>
            <w:shd w:val="clear" w:color="auto" w:fill="auto"/>
            <w:vAlign w:val="center"/>
          </w:tcPr>
          <w:p w14:paraId="39A85E99" w14:textId="77777777" w:rsidR="009B684C" w:rsidRPr="00476D52" w:rsidRDefault="009B684C" w:rsidP="002E729D">
            <w:pPr>
              <w:pStyle w:val="Num-DocParagraph"/>
              <w:spacing w:after="0"/>
              <w:jc w:val="center"/>
              <w:rPr>
                <w:sz w:val="20"/>
                <w:szCs w:val="20"/>
              </w:rPr>
            </w:pPr>
          </w:p>
        </w:tc>
        <w:tc>
          <w:tcPr>
            <w:tcW w:w="466" w:type="dxa"/>
            <w:shd w:val="clear" w:color="auto" w:fill="auto"/>
            <w:vAlign w:val="center"/>
          </w:tcPr>
          <w:p w14:paraId="0B41F584" w14:textId="77777777" w:rsidR="009B684C" w:rsidRPr="00476D52" w:rsidRDefault="009B684C" w:rsidP="002E729D">
            <w:pPr>
              <w:pStyle w:val="Num-DocParagraph"/>
              <w:spacing w:after="0"/>
              <w:jc w:val="center"/>
              <w:rPr>
                <w:sz w:val="20"/>
                <w:szCs w:val="20"/>
              </w:rPr>
            </w:pPr>
          </w:p>
        </w:tc>
        <w:tc>
          <w:tcPr>
            <w:tcW w:w="381" w:type="dxa"/>
            <w:shd w:val="clear" w:color="auto" w:fill="auto"/>
            <w:vAlign w:val="center"/>
          </w:tcPr>
          <w:p w14:paraId="7C748BF0" w14:textId="77777777" w:rsidR="009B684C" w:rsidRPr="00476D52" w:rsidRDefault="009B684C" w:rsidP="002E729D">
            <w:pPr>
              <w:pStyle w:val="Num-DocParagraph"/>
              <w:spacing w:after="0"/>
              <w:jc w:val="center"/>
              <w:rPr>
                <w:sz w:val="20"/>
                <w:szCs w:val="20"/>
              </w:rPr>
            </w:pPr>
          </w:p>
        </w:tc>
        <w:tc>
          <w:tcPr>
            <w:tcW w:w="387" w:type="dxa"/>
            <w:shd w:val="clear" w:color="auto" w:fill="auto"/>
            <w:vAlign w:val="center"/>
          </w:tcPr>
          <w:p w14:paraId="1E295EDD" w14:textId="77777777" w:rsidR="009B684C" w:rsidRPr="00476D52" w:rsidRDefault="009B684C" w:rsidP="002E729D">
            <w:pPr>
              <w:pStyle w:val="Num-DocParagraph"/>
              <w:spacing w:after="0"/>
              <w:jc w:val="center"/>
              <w:rPr>
                <w:sz w:val="20"/>
                <w:szCs w:val="20"/>
              </w:rPr>
            </w:pPr>
          </w:p>
        </w:tc>
        <w:tc>
          <w:tcPr>
            <w:tcW w:w="520" w:type="dxa"/>
            <w:vAlign w:val="center"/>
          </w:tcPr>
          <w:p w14:paraId="342914AF" w14:textId="77777777" w:rsidR="009B684C" w:rsidRPr="00476D52" w:rsidRDefault="009B684C" w:rsidP="002E729D">
            <w:pPr>
              <w:pStyle w:val="Num-DocParagraph"/>
              <w:spacing w:after="0"/>
              <w:jc w:val="center"/>
              <w:rPr>
                <w:sz w:val="20"/>
                <w:szCs w:val="20"/>
              </w:rPr>
            </w:pPr>
          </w:p>
        </w:tc>
        <w:tc>
          <w:tcPr>
            <w:tcW w:w="501" w:type="dxa"/>
            <w:gridSpan w:val="2"/>
            <w:vAlign w:val="center"/>
          </w:tcPr>
          <w:p w14:paraId="270B5398" w14:textId="77777777" w:rsidR="009B684C" w:rsidRPr="00476D52" w:rsidRDefault="009B684C" w:rsidP="002E729D">
            <w:pPr>
              <w:pStyle w:val="Num-DocParagraph"/>
              <w:spacing w:after="0"/>
              <w:jc w:val="center"/>
              <w:rPr>
                <w:sz w:val="20"/>
                <w:szCs w:val="20"/>
              </w:rPr>
            </w:pPr>
          </w:p>
        </w:tc>
      </w:tr>
      <w:tr w:rsidR="009B684C" w:rsidRPr="00476D52" w14:paraId="3E5B268E" w14:textId="77777777" w:rsidTr="009B684C">
        <w:trPr>
          <w:trHeight w:val="265"/>
        </w:trPr>
        <w:tc>
          <w:tcPr>
            <w:tcW w:w="1164" w:type="dxa"/>
            <w:vAlign w:val="center"/>
          </w:tcPr>
          <w:p w14:paraId="2F5458AE" w14:textId="35F61B86" w:rsidR="009B684C" w:rsidRPr="00476D52" w:rsidRDefault="002269C1" w:rsidP="00244ADD">
            <w:pPr>
              <w:pStyle w:val="Num-DocParagraph"/>
              <w:spacing w:before="125" w:after="125" w:line="250" w:lineRule="auto"/>
              <w:jc w:val="center"/>
              <w:rPr>
                <w:sz w:val="20"/>
                <w:szCs w:val="20"/>
              </w:rPr>
            </w:pPr>
            <w:r w:rsidRPr="002269C1">
              <w:rPr>
                <w:sz w:val="20"/>
                <w:szCs w:val="20"/>
              </w:rPr>
              <w:t>Резултат</w:t>
            </w:r>
            <w:r w:rsidR="009B684C">
              <w:rPr>
                <w:sz w:val="20"/>
                <w:szCs w:val="20"/>
              </w:rPr>
              <w:t xml:space="preserve"> 3</w:t>
            </w:r>
          </w:p>
        </w:tc>
        <w:tc>
          <w:tcPr>
            <w:tcW w:w="379" w:type="dxa"/>
            <w:vAlign w:val="center"/>
          </w:tcPr>
          <w:p w14:paraId="51DAC67A" w14:textId="77777777" w:rsidR="009B684C" w:rsidRPr="00476D52" w:rsidRDefault="009B684C" w:rsidP="002E729D">
            <w:pPr>
              <w:pStyle w:val="Num-DocParagraph"/>
              <w:spacing w:after="0"/>
              <w:jc w:val="center"/>
              <w:rPr>
                <w:sz w:val="20"/>
                <w:szCs w:val="20"/>
              </w:rPr>
            </w:pPr>
          </w:p>
        </w:tc>
        <w:tc>
          <w:tcPr>
            <w:tcW w:w="438" w:type="dxa"/>
            <w:vAlign w:val="center"/>
          </w:tcPr>
          <w:p w14:paraId="50FD2A29" w14:textId="77777777" w:rsidR="009B684C" w:rsidRPr="00476D52" w:rsidRDefault="009B684C" w:rsidP="002E729D">
            <w:pPr>
              <w:pStyle w:val="Num-DocParagraph"/>
              <w:spacing w:after="0"/>
              <w:jc w:val="center"/>
              <w:rPr>
                <w:sz w:val="20"/>
                <w:szCs w:val="20"/>
              </w:rPr>
            </w:pPr>
          </w:p>
        </w:tc>
        <w:tc>
          <w:tcPr>
            <w:tcW w:w="360" w:type="dxa"/>
            <w:vAlign w:val="center"/>
          </w:tcPr>
          <w:p w14:paraId="1B4739B1" w14:textId="77777777" w:rsidR="009B684C" w:rsidRPr="00476D52" w:rsidRDefault="009B684C" w:rsidP="002E729D">
            <w:pPr>
              <w:pStyle w:val="Num-DocParagraph"/>
              <w:spacing w:after="0"/>
              <w:jc w:val="center"/>
              <w:rPr>
                <w:sz w:val="20"/>
                <w:szCs w:val="20"/>
              </w:rPr>
            </w:pPr>
          </w:p>
        </w:tc>
        <w:tc>
          <w:tcPr>
            <w:tcW w:w="459" w:type="dxa"/>
            <w:vAlign w:val="center"/>
          </w:tcPr>
          <w:p w14:paraId="167D0A21" w14:textId="77777777" w:rsidR="009B684C" w:rsidRPr="00476D52" w:rsidRDefault="009B684C" w:rsidP="002E729D">
            <w:pPr>
              <w:pStyle w:val="Num-DocParagraph"/>
              <w:spacing w:after="0"/>
              <w:jc w:val="center"/>
              <w:rPr>
                <w:sz w:val="20"/>
                <w:szCs w:val="20"/>
              </w:rPr>
            </w:pPr>
          </w:p>
        </w:tc>
        <w:tc>
          <w:tcPr>
            <w:tcW w:w="408" w:type="dxa"/>
            <w:shd w:val="clear" w:color="auto" w:fill="92D050"/>
            <w:vAlign w:val="center"/>
          </w:tcPr>
          <w:p w14:paraId="55FA4AC3" w14:textId="77777777" w:rsidR="009B684C" w:rsidRPr="00476D52" w:rsidRDefault="009B684C" w:rsidP="002E729D">
            <w:pPr>
              <w:pStyle w:val="Num-DocParagraph"/>
              <w:spacing w:after="0"/>
              <w:jc w:val="center"/>
              <w:rPr>
                <w:sz w:val="20"/>
                <w:szCs w:val="20"/>
              </w:rPr>
            </w:pPr>
          </w:p>
        </w:tc>
        <w:tc>
          <w:tcPr>
            <w:tcW w:w="409" w:type="dxa"/>
            <w:shd w:val="clear" w:color="auto" w:fill="92D050"/>
            <w:vAlign w:val="center"/>
          </w:tcPr>
          <w:p w14:paraId="7E12EC35" w14:textId="77777777" w:rsidR="009B684C" w:rsidRPr="00476D52" w:rsidRDefault="009B684C" w:rsidP="002E729D">
            <w:pPr>
              <w:pStyle w:val="Num-DocParagraph"/>
              <w:spacing w:after="0"/>
              <w:jc w:val="center"/>
              <w:rPr>
                <w:sz w:val="20"/>
                <w:szCs w:val="20"/>
              </w:rPr>
            </w:pPr>
          </w:p>
        </w:tc>
        <w:tc>
          <w:tcPr>
            <w:tcW w:w="350" w:type="dxa"/>
            <w:shd w:val="clear" w:color="auto" w:fill="92D050"/>
            <w:vAlign w:val="center"/>
          </w:tcPr>
          <w:p w14:paraId="36FCB77F" w14:textId="77777777" w:rsidR="009B684C" w:rsidRPr="00476D52" w:rsidRDefault="009B684C" w:rsidP="002E729D">
            <w:pPr>
              <w:pStyle w:val="Num-DocParagraph"/>
              <w:spacing w:after="0"/>
              <w:jc w:val="center"/>
              <w:rPr>
                <w:sz w:val="20"/>
                <w:szCs w:val="20"/>
              </w:rPr>
            </w:pPr>
          </w:p>
        </w:tc>
        <w:tc>
          <w:tcPr>
            <w:tcW w:w="406" w:type="dxa"/>
            <w:shd w:val="clear" w:color="auto" w:fill="92D050"/>
            <w:vAlign w:val="center"/>
          </w:tcPr>
          <w:p w14:paraId="181861EC" w14:textId="77777777" w:rsidR="009B684C" w:rsidRPr="00476D52" w:rsidRDefault="009B684C" w:rsidP="002E729D">
            <w:pPr>
              <w:pStyle w:val="Num-DocParagraph"/>
              <w:spacing w:after="0"/>
              <w:jc w:val="center"/>
              <w:rPr>
                <w:sz w:val="20"/>
                <w:szCs w:val="20"/>
              </w:rPr>
            </w:pPr>
          </w:p>
        </w:tc>
        <w:tc>
          <w:tcPr>
            <w:tcW w:w="406" w:type="dxa"/>
            <w:shd w:val="clear" w:color="auto" w:fill="92D050"/>
            <w:vAlign w:val="center"/>
          </w:tcPr>
          <w:p w14:paraId="7A716BF4" w14:textId="77777777" w:rsidR="009B684C" w:rsidRPr="00476D52" w:rsidRDefault="009B684C" w:rsidP="002E729D">
            <w:pPr>
              <w:pStyle w:val="Num-DocParagraph"/>
              <w:spacing w:after="0"/>
              <w:jc w:val="center"/>
              <w:rPr>
                <w:sz w:val="20"/>
                <w:szCs w:val="20"/>
              </w:rPr>
            </w:pPr>
          </w:p>
        </w:tc>
        <w:tc>
          <w:tcPr>
            <w:tcW w:w="509" w:type="dxa"/>
            <w:shd w:val="clear" w:color="auto" w:fill="92D050"/>
            <w:vAlign w:val="center"/>
          </w:tcPr>
          <w:p w14:paraId="6C476BF2" w14:textId="77777777" w:rsidR="009B684C" w:rsidRPr="00476D52" w:rsidRDefault="009B684C" w:rsidP="002E729D">
            <w:pPr>
              <w:pStyle w:val="Num-DocParagraph"/>
              <w:spacing w:after="0"/>
              <w:jc w:val="center"/>
              <w:rPr>
                <w:sz w:val="20"/>
                <w:szCs w:val="20"/>
              </w:rPr>
            </w:pPr>
          </w:p>
        </w:tc>
        <w:tc>
          <w:tcPr>
            <w:tcW w:w="406" w:type="dxa"/>
            <w:shd w:val="clear" w:color="auto" w:fill="92D050"/>
            <w:vAlign w:val="center"/>
          </w:tcPr>
          <w:p w14:paraId="0B0509F2" w14:textId="77777777" w:rsidR="009B684C" w:rsidRPr="00476D52" w:rsidRDefault="009B684C" w:rsidP="002E729D">
            <w:pPr>
              <w:pStyle w:val="Num-DocParagraph"/>
              <w:spacing w:after="0"/>
              <w:jc w:val="center"/>
              <w:rPr>
                <w:sz w:val="20"/>
                <w:szCs w:val="20"/>
              </w:rPr>
            </w:pPr>
          </w:p>
        </w:tc>
        <w:tc>
          <w:tcPr>
            <w:tcW w:w="406" w:type="dxa"/>
            <w:shd w:val="clear" w:color="auto" w:fill="92D050"/>
            <w:vAlign w:val="center"/>
          </w:tcPr>
          <w:p w14:paraId="5B5B3319" w14:textId="77777777" w:rsidR="009B684C" w:rsidRPr="00476D52" w:rsidRDefault="009B684C" w:rsidP="002E729D">
            <w:pPr>
              <w:pStyle w:val="Num-DocParagraph"/>
              <w:spacing w:after="0"/>
              <w:jc w:val="center"/>
              <w:rPr>
                <w:sz w:val="20"/>
                <w:szCs w:val="20"/>
              </w:rPr>
            </w:pPr>
          </w:p>
        </w:tc>
        <w:tc>
          <w:tcPr>
            <w:tcW w:w="406" w:type="dxa"/>
            <w:shd w:val="clear" w:color="auto" w:fill="92D050"/>
            <w:vAlign w:val="center"/>
          </w:tcPr>
          <w:p w14:paraId="54C42A09" w14:textId="77777777" w:rsidR="009B684C" w:rsidRPr="00476D52" w:rsidRDefault="009B684C" w:rsidP="002E729D">
            <w:pPr>
              <w:pStyle w:val="Num-DocParagraph"/>
              <w:spacing w:after="0"/>
              <w:jc w:val="center"/>
              <w:rPr>
                <w:sz w:val="20"/>
                <w:szCs w:val="20"/>
              </w:rPr>
            </w:pPr>
          </w:p>
        </w:tc>
        <w:tc>
          <w:tcPr>
            <w:tcW w:w="389" w:type="dxa"/>
            <w:shd w:val="clear" w:color="auto" w:fill="92D050"/>
            <w:vAlign w:val="center"/>
          </w:tcPr>
          <w:p w14:paraId="048D80F4" w14:textId="77777777" w:rsidR="009B684C" w:rsidRPr="00476D52" w:rsidRDefault="009B684C" w:rsidP="002E729D">
            <w:pPr>
              <w:pStyle w:val="Num-DocParagraph"/>
              <w:spacing w:after="0"/>
              <w:jc w:val="center"/>
              <w:rPr>
                <w:sz w:val="20"/>
                <w:szCs w:val="20"/>
              </w:rPr>
            </w:pPr>
          </w:p>
        </w:tc>
        <w:tc>
          <w:tcPr>
            <w:tcW w:w="409" w:type="dxa"/>
            <w:shd w:val="clear" w:color="auto" w:fill="92D050"/>
            <w:vAlign w:val="center"/>
          </w:tcPr>
          <w:p w14:paraId="4398B069" w14:textId="77777777" w:rsidR="009B684C" w:rsidRPr="00476D52" w:rsidRDefault="009B684C" w:rsidP="002E729D">
            <w:pPr>
              <w:pStyle w:val="Num-DocParagraph"/>
              <w:spacing w:after="0"/>
              <w:jc w:val="center"/>
              <w:rPr>
                <w:sz w:val="20"/>
                <w:szCs w:val="20"/>
              </w:rPr>
            </w:pPr>
          </w:p>
        </w:tc>
        <w:tc>
          <w:tcPr>
            <w:tcW w:w="466" w:type="dxa"/>
            <w:shd w:val="clear" w:color="auto" w:fill="92D050"/>
            <w:vAlign w:val="center"/>
          </w:tcPr>
          <w:p w14:paraId="53B48695" w14:textId="77777777" w:rsidR="009B684C" w:rsidRPr="00476D52" w:rsidRDefault="009B684C" w:rsidP="002E729D">
            <w:pPr>
              <w:pStyle w:val="Num-DocParagraph"/>
              <w:spacing w:after="0"/>
              <w:jc w:val="center"/>
              <w:rPr>
                <w:sz w:val="20"/>
                <w:szCs w:val="20"/>
              </w:rPr>
            </w:pPr>
          </w:p>
        </w:tc>
        <w:tc>
          <w:tcPr>
            <w:tcW w:w="381" w:type="dxa"/>
            <w:shd w:val="clear" w:color="auto" w:fill="auto"/>
            <w:vAlign w:val="center"/>
          </w:tcPr>
          <w:p w14:paraId="4F9BE52F" w14:textId="77777777" w:rsidR="009B684C" w:rsidRPr="00476D52" w:rsidRDefault="009B684C" w:rsidP="002E729D">
            <w:pPr>
              <w:pStyle w:val="Num-DocParagraph"/>
              <w:spacing w:after="0"/>
              <w:jc w:val="center"/>
              <w:rPr>
                <w:sz w:val="20"/>
                <w:szCs w:val="20"/>
              </w:rPr>
            </w:pPr>
          </w:p>
        </w:tc>
        <w:tc>
          <w:tcPr>
            <w:tcW w:w="387" w:type="dxa"/>
            <w:shd w:val="clear" w:color="auto" w:fill="auto"/>
            <w:vAlign w:val="center"/>
          </w:tcPr>
          <w:p w14:paraId="2AB41ADC" w14:textId="77777777" w:rsidR="009B684C" w:rsidRPr="00476D52" w:rsidRDefault="009B684C" w:rsidP="002E729D">
            <w:pPr>
              <w:pStyle w:val="Num-DocParagraph"/>
              <w:spacing w:after="0"/>
              <w:jc w:val="center"/>
              <w:rPr>
                <w:sz w:val="20"/>
                <w:szCs w:val="20"/>
              </w:rPr>
            </w:pPr>
          </w:p>
        </w:tc>
        <w:tc>
          <w:tcPr>
            <w:tcW w:w="520" w:type="dxa"/>
            <w:shd w:val="clear" w:color="auto" w:fill="92D050"/>
            <w:vAlign w:val="center"/>
          </w:tcPr>
          <w:p w14:paraId="5A773B25" w14:textId="77777777" w:rsidR="009B684C" w:rsidRPr="00476D52" w:rsidRDefault="009B684C" w:rsidP="002E729D">
            <w:pPr>
              <w:pStyle w:val="Num-DocParagraph"/>
              <w:spacing w:after="0"/>
              <w:jc w:val="center"/>
              <w:rPr>
                <w:sz w:val="20"/>
                <w:szCs w:val="20"/>
              </w:rPr>
            </w:pPr>
          </w:p>
        </w:tc>
        <w:tc>
          <w:tcPr>
            <w:tcW w:w="501" w:type="dxa"/>
            <w:gridSpan w:val="2"/>
            <w:vAlign w:val="center"/>
          </w:tcPr>
          <w:p w14:paraId="2B24D063" w14:textId="77777777" w:rsidR="009B684C" w:rsidRPr="00476D52" w:rsidRDefault="009B684C" w:rsidP="002E729D">
            <w:pPr>
              <w:pStyle w:val="Num-DocParagraph"/>
              <w:spacing w:after="0"/>
              <w:jc w:val="center"/>
              <w:rPr>
                <w:sz w:val="20"/>
                <w:szCs w:val="20"/>
              </w:rPr>
            </w:pPr>
          </w:p>
        </w:tc>
      </w:tr>
      <w:tr w:rsidR="009B684C" w:rsidRPr="00476D52" w14:paraId="61E3C286" w14:textId="77777777" w:rsidTr="009B684C">
        <w:trPr>
          <w:trHeight w:val="307"/>
        </w:trPr>
        <w:tc>
          <w:tcPr>
            <w:tcW w:w="1164" w:type="dxa"/>
            <w:vAlign w:val="center"/>
          </w:tcPr>
          <w:p w14:paraId="49E2DF17" w14:textId="77777777" w:rsidR="009B684C" w:rsidRPr="00476D52" w:rsidRDefault="009B684C" w:rsidP="00244ADD">
            <w:pPr>
              <w:pStyle w:val="Num-DocParagraph"/>
              <w:spacing w:before="125" w:after="125" w:line="250" w:lineRule="auto"/>
              <w:jc w:val="center"/>
              <w:rPr>
                <w:sz w:val="20"/>
                <w:szCs w:val="20"/>
              </w:rPr>
            </w:pPr>
            <w:r>
              <w:rPr>
                <w:sz w:val="20"/>
                <w:szCs w:val="20"/>
              </w:rPr>
              <w:t>Дейност 3.1</w:t>
            </w:r>
          </w:p>
        </w:tc>
        <w:tc>
          <w:tcPr>
            <w:tcW w:w="379" w:type="dxa"/>
            <w:vAlign w:val="center"/>
          </w:tcPr>
          <w:p w14:paraId="1F955677" w14:textId="77777777" w:rsidR="009B684C" w:rsidRPr="00476D52" w:rsidRDefault="009B684C" w:rsidP="002E729D">
            <w:pPr>
              <w:pStyle w:val="Num-DocParagraph"/>
              <w:spacing w:after="0"/>
              <w:jc w:val="center"/>
              <w:rPr>
                <w:sz w:val="20"/>
                <w:szCs w:val="20"/>
              </w:rPr>
            </w:pPr>
          </w:p>
        </w:tc>
        <w:tc>
          <w:tcPr>
            <w:tcW w:w="438" w:type="dxa"/>
            <w:vAlign w:val="center"/>
          </w:tcPr>
          <w:p w14:paraId="3F22D64B" w14:textId="77777777" w:rsidR="009B684C" w:rsidRPr="00476D52" w:rsidRDefault="009B684C" w:rsidP="002E729D">
            <w:pPr>
              <w:pStyle w:val="Num-DocParagraph"/>
              <w:spacing w:after="0"/>
              <w:jc w:val="center"/>
              <w:rPr>
                <w:sz w:val="20"/>
                <w:szCs w:val="20"/>
              </w:rPr>
            </w:pPr>
          </w:p>
        </w:tc>
        <w:tc>
          <w:tcPr>
            <w:tcW w:w="360" w:type="dxa"/>
            <w:vAlign w:val="center"/>
          </w:tcPr>
          <w:p w14:paraId="3683C487" w14:textId="77777777" w:rsidR="009B684C" w:rsidRPr="00476D52" w:rsidRDefault="009B684C" w:rsidP="002E729D">
            <w:pPr>
              <w:pStyle w:val="Num-DocParagraph"/>
              <w:spacing w:after="0"/>
              <w:jc w:val="center"/>
              <w:rPr>
                <w:sz w:val="20"/>
                <w:szCs w:val="20"/>
              </w:rPr>
            </w:pPr>
          </w:p>
        </w:tc>
        <w:tc>
          <w:tcPr>
            <w:tcW w:w="459" w:type="dxa"/>
            <w:vAlign w:val="center"/>
          </w:tcPr>
          <w:p w14:paraId="78173B3E" w14:textId="77777777" w:rsidR="009B684C" w:rsidRPr="00476D52" w:rsidRDefault="009B684C" w:rsidP="002E729D">
            <w:pPr>
              <w:pStyle w:val="Num-DocParagraph"/>
              <w:spacing w:after="0"/>
              <w:jc w:val="center"/>
              <w:rPr>
                <w:sz w:val="20"/>
                <w:szCs w:val="20"/>
              </w:rPr>
            </w:pPr>
          </w:p>
        </w:tc>
        <w:tc>
          <w:tcPr>
            <w:tcW w:w="408" w:type="dxa"/>
            <w:vAlign w:val="center"/>
          </w:tcPr>
          <w:p w14:paraId="2E48AF50" w14:textId="77777777" w:rsidR="009B684C" w:rsidRPr="00476D52" w:rsidRDefault="009B684C" w:rsidP="002E729D">
            <w:pPr>
              <w:pStyle w:val="Num-DocParagraph"/>
              <w:spacing w:after="0"/>
              <w:jc w:val="center"/>
              <w:rPr>
                <w:sz w:val="20"/>
                <w:szCs w:val="20"/>
              </w:rPr>
            </w:pPr>
          </w:p>
        </w:tc>
        <w:tc>
          <w:tcPr>
            <w:tcW w:w="409" w:type="dxa"/>
            <w:vAlign w:val="center"/>
          </w:tcPr>
          <w:p w14:paraId="357A5838" w14:textId="77777777" w:rsidR="009B684C" w:rsidRPr="00476D52" w:rsidRDefault="009B684C" w:rsidP="002E729D">
            <w:pPr>
              <w:pStyle w:val="Num-DocParagraph"/>
              <w:spacing w:after="0"/>
              <w:jc w:val="center"/>
              <w:rPr>
                <w:sz w:val="20"/>
                <w:szCs w:val="20"/>
              </w:rPr>
            </w:pPr>
          </w:p>
        </w:tc>
        <w:tc>
          <w:tcPr>
            <w:tcW w:w="350" w:type="dxa"/>
            <w:shd w:val="clear" w:color="auto" w:fill="92D050"/>
            <w:vAlign w:val="center"/>
          </w:tcPr>
          <w:p w14:paraId="3197331D" w14:textId="77777777" w:rsidR="009B684C" w:rsidRPr="00476D52" w:rsidRDefault="009B684C" w:rsidP="002E729D">
            <w:pPr>
              <w:pStyle w:val="Num-DocParagraph"/>
              <w:spacing w:after="0"/>
              <w:jc w:val="center"/>
              <w:rPr>
                <w:sz w:val="20"/>
                <w:szCs w:val="20"/>
              </w:rPr>
            </w:pPr>
          </w:p>
        </w:tc>
        <w:tc>
          <w:tcPr>
            <w:tcW w:w="406" w:type="dxa"/>
            <w:shd w:val="clear" w:color="auto" w:fill="92D050"/>
            <w:vAlign w:val="center"/>
          </w:tcPr>
          <w:p w14:paraId="1090A00D" w14:textId="77777777" w:rsidR="009B684C" w:rsidRPr="00476D52" w:rsidRDefault="009B684C" w:rsidP="002E729D">
            <w:pPr>
              <w:pStyle w:val="Num-DocParagraph"/>
              <w:spacing w:after="0"/>
              <w:jc w:val="center"/>
              <w:rPr>
                <w:sz w:val="20"/>
                <w:szCs w:val="20"/>
              </w:rPr>
            </w:pPr>
          </w:p>
        </w:tc>
        <w:tc>
          <w:tcPr>
            <w:tcW w:w="406" w:type="dxa"/>
            <w:shd w:val="clear" w:color="auto" w:fill="92D050"/>
            <w:vAlign w:val="center"/>
          </w:tcPr>
          <w:p w14:paraId="1758D543" w14:textId="77777777" w:rsidR="009B684C" w:rsidRPr="00476D52" w:rsidRDefault="009B684C" w:rsidP="002E729D">
            <w:pPr>
              <w:pStyle w:val="Num-DocParagraph"/>
              <w:spacing w:after="0"/>
              <w:jc w:val="center"/>
              <w:rPr>
                <w:sz w:val="20"/>
                <w:szCs w:val="20"/>
              </w:rPr>
            </w:pPr>
          </w:p>
        </w:tc>
        <w:tc>
          <w:tcPr>
            <w:tcW w:w="509" w:type="dxa"/>
            <w:shd w:val="clear" w:color="auto" w:fill="92D050"/>
            <w:vAlign w:val="center"/>
          </w:tcPr>
          <w:p w14:paraId="45FA2A34" w14:textId="77777777" w:rsidR="009B684C" w:rsidRPr="00476D52" w:rsidRDefault="009B684C" w:rsidP="002E729D">
            <w:pPr>
              <w:pStyle w:val="Num-DocParagraph"/>
              <w:spacing w:after="0"/>
              <w:jc w:val="center"/>
              <w:rPr>
                <w:sz w:val="20"/>
                <w:szCs w:val="20"/>
              </w:rPr>
            </w:pPr>
          </w:p>
        </w:tc>
        <w:tc>
          <w:tcPr>
            <w:tcW w:w="406" w:type="dxa"/>
            <w:shd w:val="clear" w:color="auto" w:fill="auto"/>
            <w:vAlign w:val="center"/>
          </w:tcPr>
          <w:p w14:paraId="2931F5F1" w14:textId="77777777" w:rsidR="009B684C" w:rsidRPr="00476D52" w:rsidRDefault="009B684C" w:rsidP="002E729D">
            <w:pPr>
              <w:pStyle w:val="Num-DocParagraph"/>
              <w:spacing w:after="0"/>
              <w:jc w:val="center"/>
              <w:rPr>
                <w:sz w:val="20"/>
                <w:szCs w:val="20"/>
              </w:rPr>
            </w:pPr>
          </w:p>
        </w:tc>
        <w:tc>
          <w:tcPr>
            <w:tcW w:w="406" w:type="dxa"/>
            <w:shd w:val="clear" w:color="auto" w:fill="auto"/>
            <w:vAlign w:val="center"/>
          </w:tcPr>
          <w:p w14:paraId="7CB4EB59" w14:textId="77777777" w:rsidR="009B684C" w:rsidRPr="00476D52" w:rsidRDefault="009B684C" w:rsidP="002E729D">
            <w:pPr>
              <w:pStyle w:val="Num-DocParagraph"/>
              <w:spacing w:after="0"/>
              <w:jc w:val="center"/>
              <w:rPr>
                <w:sz w:val="20"/>
                <w:szCs w:val="20"/>
              </w:rPr>
            </w:pPr>
          </w:p>
        </w:tc>
        <w:tc>
          <w:tcPr>
            <w:tcW w:w="406" w:type="dxa"/>
            <w:shd w:val="clear" w:color="auto" w:fill="auto"/>
            <w:vAlign w:val="center"/>
          </w:tcPr>
          <w:p w14:paraId="43B5BC81" w14:textId="77777777" w:rsidR="009B684C" w:rsidRPr="00476D52" w:rsidRDefault="009B684C" w:rsidP="002E729D">
            <w:pPr>
              <w:pStyle w:val="Num-DocParagraph"/>
              <w:spacing w:after="0"/>
              <w:jc w:val="center"/>
              <w:rPr>
                <w:sz w:val="20"/>
                <w:szCs w:val="20"/>
              </w:rPr>
            </w:pPr>
          </w:p>
        </w:tc>
        <w:tc>
          <w:tcPr>
            <w:tcW w:w="389" w:type="dxa"/>
            <w:shd w:val="clear" w:color="auto" w:fill="auto"/>
            <w:vAlign w:val="center"/>
          </w:tcPr>
          <w:p w14:paraId="2E0D6E6A" w14:textId="77777777" w:rsidR="009B684C" w:rsidRPr="00476D52" w:rsidRDefault="009B684C" w:rsidP="002E729D">
            <w:pPr>
              <w:pStyle w:val="Num-DocParagraph"/>
              <w:spacing w:after="0"/>
              <w:jc w:val="center"/>
              <w:rPr>
                <w:sz w:val="20"/>
                <w:szCs w:val="20"/>
              </w:rPr>
            </w:pPr>
          </w:p>
        </w:tc>
        <w:tc>
          <w:tcPr>
            <w:tcW w:w="409" w:type="dxa"/>
            <w:shd w:val="clear" w:color="auto" w:fill="auto"/>
            <w:vAlign w:val="center"/>
          </w:tcPr>
          <w:p w14:paraId="5451B245" w14:textId="77777777" w:rsidR="009B684C" w:rsidRPr="00476D52" w:rsidRDefault="009B684C" w:rsidP="002E729D">
            <w:pPr>
              <w:pStyle w:val="Num-DocParagraph"/>
              <w:spacing w:after="0"/>
              <w:jc w:val="center"/>
              <w:rPr>
                <w:sz w:val="20"/>
                <w:szCs w:val="20"/>
              </w:rPr>
            </w:pPr>
          </w:p>
        </w:tc>
        <w:tc>
          <w:tcPr>
            <w:tcW w:w="466" w:type="dxa"/>
            <w:shd w:val="clear" w:color="auto" w:fill="auto"/>
            <w:vAlign w:val="center"/>
          </w:tcPr>
          <w:p w14:paraId="5D30F222" w14:textId="77777777" w:rsidR="009B684C" w:rsidRPr="00476D52" w:rsidRDefault="009B684C" w:rsidP="002E729D">
            <w:pPr>
              <w:pStyle w:val="Num-DocParagraph"/>
              <w:spacing w:after="0"/>
              <w:jc w:val="center"/>
              <w:rPr>
                <w:sz w:val="20"/>
                <w:szCs w:val="20"/>
              </w:rPr>
            </w:pPr>
          </w:p>
        </w:tc>
        <w:tc>
          <w:tcPr>
            <w:tcW w:w="381" w:type="dxa"/>
            <w:shd w:val="clear" w:color="auto" w:fill="auto"/>
            <w:vAlign w:val="center"/>
          </w:tcPr>
          <w:p w14:paraId="39C5DFDD" w14:textId="77777777" w:rsidR="009B684C" w:rsidRPr="00476D52" w:rsidRDefault="009B684C" w:rsidP="002E729D">
            <w:pPr>
              <w:pStyle w:val="Num-DocParagraph"/>
              <w:spacing w:after="0"/>
              <w:jc w:val="center"/>
              <w:rPr>
                <w:sz w:val="20"/>
                <w:szCs w:val="20"/>
              </w:rPr>
            </w:pPr>
          </w:p>
        </w:tc>
        <w:tc>
          <w:tcPr>
            <w:tcW w:w="387" w:type="dxa"/>
            <w:shd w:val="clear" w:color="auto" w:fill="auto"/>
            <w:vAlign w:val="center"/>
          </w:tcPr>
          <w:p w14:paraId="7729EF22" w14:textId="77777777" w:rsidR="009B684C" w:rsidRPr="00476D52" w:rsidRDefault="009B684C" w:rsidP="002E729D">
            <w:pPr>
              <w:pStyle w:val="Num-DocParagraph"/>
              <w:spacing w:after="0"/>
              <w:jc w:val="center"/>
              <w:rPr>
                <w:sz w:val="20"/>
                <w:szCs w:val="20"/>
              </w:rPr>
            </w:pPr>
          </w:p>
        </w:tc>
        <w:tc>
          <w:tcPr>
            <w:tcW w:w="520" w:type="dxa"/>
            <w:vAlign w:val="center"/>
          </w:tcPr>
          <w:p w14:paraId="1EC7E0FE" w14:textId="77777777" w:rsidR="009B684C" w:rsidRPr="00476D52" w:rsidRDefault="009B684C" w:rsidP="002E729D">
            <w:pPr>
              <w:pStyle w:val="Num-DocParagraph"/>
              <w:spacing w:after="0"/>
              <w:jc w:val="center"/>
              <w:rPr>
                <w:sz w:val="20"/>
                <w:szCs w:val="20"/>
              </w:rPr>
            </w:pPr>
          </w:p>
        </w:tc>
        <w:tc>
          <w:tcPr>
            <w:tcW w:w="501" w:type="dxa"/>
            <w:gridSpan w:val="2"/>
            <w:vAlign w:val="center"/>
          </w:tcPr>
          <w:p w14:paraId="750F2AA4" w14:textId="77777777" w:rsidR="009B684C" w:rsidRPr="00476D52" w:rsidRDefault="009B684C" w:rsidP="002E729D">
            <w:pPr>
              <w:pStyle w:val="Num-DocParagraph"/>
              <w:spacing w:after="0"/>
              <w:jc w:val="center"/>
              <w:rPr>
                <w:sz w:val="20"/>
                <w:szCs w:val="20"/>
              </w:rPr>
            </w:pPr>
          </w:p>
        </w:tc>
      </w:tr>
      <w:tr w:rsidR="009B684C" w:rsidRPr="00476D52" w14:paraId="110B492D" w14:textId="77777777" w:rsidTr="009B684C">
        <w:trPr>
          <w:trHeight w:val="283"/>
        </w:trPr>
        <w:tc>
          <w:tcPr>
            <w:tcW w:w="1164" w:type="dxa"/>
            <w:vAlign w:val="center"/>
          </w:tcPr>
          <w:p w14:paraId="79AA6CB6" w14:textId="77777777" w:rsidR="009B684C" w:rsidRPr="00476D52" w:rsidRDefault="009B684C" w:rsidP="00244ADD">
            <w:pPr>
              <w:pStyle w:val="Num-DocParagraph"/>
              <w:spacing w:before="125" w:after="125" w:line="250" w:lineRule="auto"/>
              <w:jc w:val="center"/>
              <w:rPr>
                <w:sz w:val="20"/>
                <w:szCs w:val="20"/>
              </w:rPr>
            </w:pPr>
            <w:r>
              <w:rPr>
                <w:sz w:val="20"/>
                <w:szCs w:val="20"/>
              </w:rPr>
              <w:t>Дейност 3.2</w:t>
            </w:r>
          </w:p>
        </w:tc>
        <w:tc>
          <w:tcPr>
            <w:tcW w:w="379" w:type="dxa"/>
            <w:vAlign w:val="center"/>
          </w:tcPr>
          <w:p w14:paraId="1A1980C0" w14:textId="77777777" w:rsidR="009B684C" w:rsidRPr="00476D52" w:rsidRDefault="009B684C" w:rsidP="002E729D">
            <w:pPr>
              <w:pStyle w:val="Num-DocParagraph"/>
              <w:spacing w:after="0"/>
              <w:jc w:val="center"/>
              <w:rPr>
                <w:sz w:val="20"/>
                <w:szCs w:val="20"/>
              </w:rPr>
            </w:pPr>
          </w:p>
        </w:tc>
        <w:tc>
          <w:tcPr>
            <w:tcW w:w="438" w:type="dxa"/>
            <w:vAlign w:val="center"/>
          </w:tcPr>
          <w:p w14:paraId="5F6CF853" w14:textId="77777777" w:rsidR="009B684C" w:rsidRPr="00476D52" w:rsidRDefault="009B684C" w:rsidP="002E729D">
            <w:pPr>
              <w:pStyle w:val="Num-DocParagraph"/>
              <w:spacing w:after="0"/>
              <w:jc w:val="center"/>
              <w:rPr>
                <w:sz w:val="20"/>
                <w:szCs w:val="20"/>
              </w:rPr>
            </w:pPr>
          </w:p>
        </w:tc>
        <w:tc>
          <w:tcPr>
            <w:tcW w:w="360" w:type="dxa"/>
            <w:vAlign w:val="center"/>
          </w:tcPr>
          <w:p w14:paraId="727F794B" w14:textId="77777777" w:rsidR="009B684C" w:rsidRPr="00476D52" w:rsidRDefault="009B684C" w:rsidP="002E729D">
            <w:pPr>
              <w:pStyle w:val="Num-DocParagraph"/>
              <w:spacing w:after="0"/>
              <w:jc w:val="center"/>
              <w:rPr>
                <w:sz w:val="20"/>
                <w:szCs w:val="20"/>
              </w:rPr>
            </w:pPr>
          </w:p>
        </w:tc>
        <w:tc>
          <w:tcPr>
            <w:tcW w:w="459" w:type="dxa"/>
            <w:vAlign w:val="center"/>
          </w:tcPr>
          <w:p w14:paraId="1F5D16BA" w14:textId="77777777" w:rsidR="009B684C" w:rsidRPr="00476D52" w:rsidRDefault="009B684C" w:rsidP="002E729D">
            <w:pPr>
              <w:pStyle w:val="Num-DocParagraph"/>
              <w:spacing w:after="0"/>
              <w:jc w:val="center"/>
              <w:rPr>
                <w:sz w:val="20"/>
                <w:szCs w:val="20"/>
              </w:rPr>
            </w:pPr>
          </w:p>
        </w:tc>
        <w:tc>
          <w:tcPr>
            <w:tcW w:w="408" w:type="dxa"/>
            <w:vAlign w:val="center"/>
          </w:tcPr>
          <w:p w14:paraId="513DA760" w14:textId="77777777" w:rsidR="009B684C" w:rsidRPr="00476D52" w:rsidRDefault="009B684C" w:rsidP="002E729D">
            <w:pPr>
              <w:pStyle w:val="Num-DocParagraph"/>
              <w:spacing w:after="0"/>
              <w:jc w:val="center"/>
              <w:rPr>
                <w:sz w:val="20"/>
                <w:szCs w:val="20"/>
              </w:rPr>
            </w:pPr>
          </w:p>
        </w:tc>
        <w:tc>
          <w:tcPr>
            <w:tcW w:w="409" w:type="dxa"/>
            <w:vAlign w:val="center"/>
          </w:tcPr>
          <w:p w14:paraId="454AE47E" w14:textId="77777777" w:rsidR="009B684C" w:rsidRPr="00476D52" w:rsidRDefault="009B684C" w:rsidP="002E729D">
            <w:pPr>
              <w:pStyle w:val="Num-DocParagraph"/>
              <w:spacing w:after="0"/>
              <w:jc w:val="center"/>
              <w:rPr>
                <w:sz w:val="20"/>
                <w:szCs w:val="20"/>
              </w:rPr>
            </w:pPr>
          </w:p>
        </w:tc>
        <w:tc>
          <w:tcPr>
            <w:tcW w:w="350" w:type="dxa"/>
            <w:vAlign w:val="center"/>
          </w:tcPr>
          <w:p w14:paraId="652C8EB6" w14:textId="77777777" w:rsidR="009B684C" w:rsidRPr="00476D52" w:rsidRDefault="009B684C" w:rsidP="002E729D">
            <w:pPr>
              <w:pStyle w:val="Num-DocParagraph"/>
              <w:spacing w:after="0"/>
              <w:jc w:val="center"/>
              <w:rPr>
                <w:sz w:val="20"/>
                <w:szCs w:val="20"/>
              </w:rPr>
            </w:pPr>
          </w:p>
        </w:tc>
        <w:tc>
          <w:tcPr>
            <w:tcW w:w="406" w:type="dxa"/>
            <w:vAlign w:val="center"/>
          </w:tcPr>
          <w:p w14:paraId="796BCD41" w14:textId="77777777" w:rsidR="009B684C" w:rsidRPr="00476D52" w:rsidRDefault="009B684C" w:rsidP="002E729D">
            <w:pPr>
              <w:pStyle w:val="Num-DocParagraph"/>
              <w:spacing w:after="0"/>
              <w:jc w:val="center"/>
              <w:rPr>
                <w:sz w:val="20"/>
                <w:szCs w:val="20"/>
              </w:rPr>
            </w:pPr>
          </w:p>
        </w:tc>
        <w:tc>
          <w:tcPr>
            <w:tcW w:w="406" w:type="dxa"/>
            <w:shd w:val="clear" w:color="auto" w:fill="auto"/>
            <w:vAlign w:val="center"/>
          </w:tcPr>
          <w:p w14:paraId="37AE4175" w14:textId="77777777" w:rsidR="009B684C" w:rsidRPr="00476D52" w:rsidRDefault="009B684C" w:rsidP="002E729D">
            <w:pPr>
              <w:pStyle w:val="Num-DocParagraph"/>
              <w:spacing w:after="0"/>
              <w:jc w:val="center"/>
              <w:rPr>
                <w:sz w:val="20"/>
                <w:szCs w:val="20"/>
              </w:rPr>
            </w:pPr>
          </w:p>
        </w:tc>
        <w:tc>
          <w:tcPr>
            <w:tcW w:w="509" w:type="dxa"/>
            <w:shd w:val="clear" w:color="auto" w:fill="auto"/>
            <w:vAlign w:val="center"/>
          </w:tcPr>
          <w:p w14:paraId="3311EF4F" w14:textId="77777777" w:rsidR="009B684C" w:rsidRPr="00476D52" w:rsidRDefault="009B684C" w:rsidP="002E729D">
            <w:pPr>
              <w:pStyle w:val="Num-DocParagraph"/>
              <w:spacing w:after="0"/>
              <w:jc w:val="center"/>
              <w:rPr>
                <w:sz w:val="20"/>
                <w:szCs w:val="20"/>
              </w:rPr>
            </w:pPr>
          </w:p>
        </w:tc>
        <w:tc>
          <w:tcPr>
            <w:tcW w:w="406" w:type="dxa"/>
            <w:shd w:val="clear" w:color="auto" w:fill="auto"/>
            <w:vAlign w:val="center"/>
          </w:tcPr>
          <w:p w14:paraId="52168051" w14:textId="77777777" w:rsidR="009B684C" w:rsidRPr="00476D52" w:rsidRDefault="009B684C" w:rsidP="002E729D">
            <w:pPr>
              <w:pStyle w:val="Num-DocParagraph"/>
              <w:spacing w:after="0"/>
              <w:jc w:val="center"/>
              <w:rPr>
                <w:sz w:val="20"/>
                <w:szCs w:val="20"/>
              </w:rPr>
            </w:pPr>
          </w:p>
        </w:tc>
        <w:tc>
          <w:tcPr>
            <w:tcW w:w="406" w:type="dxa"/>
            <w:shd w:val="clear" w:color="auto" w:fill="auto"/>
            <w:vAlign w:val="center"/>
          </w:tcPr>
          <w:p w14:paraId="44457C5E" w14:textId="77777777" w:rsidR="009B684C" w:rsidRPr="00476D52" w:rsidRDefault="009B684C" w:rsidP="002E729D">
            <w:pPr>
              <w:pStyle w:val="Num-DocParagraph"/>
              <w:spacing w:after="0"/>
              <w:jc w:val="center"/>
              <w:rPr>
                <w:sz w:val="20"/>
                <w:szCs w:val="20"/>
              </w:rPr>
            </w:pPr>
          </w:p>
        </w:tc>
        <w:tc>
          <w:tcPr>
            <w:tcW w:w="406" w:type="dxa"/>
            <w:shd w:val="clear" w:color="auto" w:fill="92D050"/>
            <w:vAlign w:val="center"/>
          </w:tcPr>
          <w:p w14:paraId="38C0ECED" w14:textId="77777777" w:rsidR="009B684C" w:rsidRPr="00476D52" w:rsidRDefault="009B684C" w:rsidP="002E729D">
            <w:pPr>
              <w:pStyle w:val="Num-DocParagraph"/>
              <w:spacing w:after="0"/>
              <w:jc w:val="center"/>
              <w:rPr>
                <w:sz w:val="20"/>
                <w:szCs w:val="20"/>
              </w:rPr>
            </w:pPr>
          </w:p>
        </w:tc>
        <w:tc>
          <w:tcPr>
            <w:tcW w:w="389" w:type="dxa"/>
            <w:shd w:val="clear" w:color="auto" w:fill="92D050"/>
            <w:vAlign w:val="center"/>
          </w:tcPr>
          <w:p w14:paraId="5C4E2493" w14:textId="77777777" w:rsidR="009B684C" w:rsidRPr="00476D52" w:rsidRDefault="009B684C" w:rsidP="002E729D">
            <w:pPr>
              <w:pStyle w:val="Num-DocParagraph"/>
              <w:spacing w:after="0"/>
              <w:jc w:val="center"/>
              <w:rPr>
                <w:sz w:val="20"/>
                <w:szCs w:val="20"/>
              </w:rPr>
            </w:pPr>
          </w:p>
        </w:tc>
        <w:tc>
          <w:tcPr>
            <w:tcW w:w="409" w:type="dxa"/>
            <w:shd w:val="clear" w:color="auto" w:fill="92D050"/>
            <w:vAlign w:val="center"/>
          </w:tcPr>
          <w:p w14:paraId="3CDE0B7F" w14:textId="77777777" w:rsidR="009B684C" w:rsidRPr="00476D52" w:rsidRDefault="009B684C" w:rsidP="002E729D">
            <w:pPr>
              <w:pStyle w:val="Num-DocParagraph"/>
              <w:spacing w:after="0"/>
              <w:jc w:val="center"/>
              <w:rPr>
                <w:sz w:val="20"/>
                <w:szCs w:val="20"/>
              </w:rPr>
            </w:pPr>
          </w:p>
        </w:tc>
        <w:tc>
          <w:tcPr>
            <w:tcW w:w="466" w:type="dxa"/>
            <w:shd w:val="clear" w:color="auto" w:fill="92D050"/>
            <w:vAlign w:val="center"/>
          </w:tcPr>
          <w:p w14:paraId="2D6BD6C9" w14:textId="77777777" w:rsidR="009B684C" w:rsidRPr="00476D52" w:rsidRDefault="009B684C" w:rsidP="002E729D">
            <w:pPr>
              <w:pStyle w:val="Num-DocParagraph"/>
              <w:spacing w:after="0"/>
              <w:jc w:val="center"/>
              <w:rPr>
                <w:sz w:val="20"/>
                <w:szCs w:val="20"/>
              </w:rPr>
            </w:pPr>
          </w:p>
        </w:tc>
        <w:tc>
          <w:tcPr>
            <w:tcW w:w="381" w:type="dxa"/>
            <w:shd w:val="clear" w:color="auto" w:fill="auto"/>
            <w:vAlign w:val="center"/>
          </w:tcPr>
          <w:p w14:paraId="1D1BBA15" w14:textId="77777777" w:rsidR="009B684C" w:rsidRPr="00476D52" w:rsidRDefault="009B684C" w:rsidP="002E729D">
            <w:pPr>
              <w:pStyle w:val="Num-DocParagraph"/>
              <w:spacing w:after="0"/>
              <w:jc w:val="center"/>
              <w:rPr>
                <w:sz w:val="20"/>
                <w:szCs w:val="20"/>
              </w:rPr>
            </w:pPr>
          </w:p>
        </w:tc>
        <w:tc>
          <w:tcPr>
            <w:tcW w:w="387" w:type="dxa"/>
            <w:shd w:val="clear" w:color="auto" w:fill="auto"/>
            <w:vAlign w:val="center"/>
          </w:tcPr>
          <w:p w14:paraId="4BBE8208" w14:textId="77777777" w:rsidR="009B684C" w:rsidRPr="00476D52" w:rsidRDefault="009B684C" w:rsidP="002E729D">
            <w:pPr>
              <w:pStyle w:val="Num-DocParagraph"/>
              <w:spacing w:after="0"/>
              <w:jc w:val="center"/>
              <w:rPr>
                <w:sz w:val="20"/>
                <w:szCs w:val="20"/>
              </w:rPr>
            </w:pPr>
          </w:p>
        </w:tc>
        <w:tc>
          <w:tcPr>
            <w:tcW w:w="520" w:type="dxa"/>
            <w:vAlign w:val="center"/>
          </w:tcPr>
          <w:p w14:paraId="668F54E8" w14:textId="77777777" w:rsidR="009B684C" w:rsidRPr="00476D52" w:rsidRDefault="009B684C" w:rsidP="002E729D">
            <w:pPr>
              <w:pStyle w:val="Num-DocParagraph"/>
              <w:spacing w:after="0"/>
              <w:jc w:val="center"/>
              <w:rPr>
                <w:sz w:val="20"/>
                <w:szCs w:val="20"/>
              </w:rPr>
            </w:pPr>
          </w:p>
        </w:tc>
        <w:tc>
          <w:tcPr>
            <w:tcW w:w="501" w:type="dxa"/>
            <w:gridSpan w:val="2"/>
            <w:vAlign w:val="center"/>
          </w:tcPr>
          <w:p w14:paraId="23B9269E" w14:textId="77777777" w:rsidR="009B684C" w:rsidRPr="00476D52" w:rsidRDefault="009B684C" w:rsidP="002E729D">
            <w:pPr>
              <w:pStyle w:val="Num-DocParagraph"/>
              <w:spacing w:after="0"/>
              <w:jc w:val="center"/>
              <w:rPr>
                <w:sz w:val="20"/>
                <w:szCs w:val="20"/>
              </w:rPr>
            </w:pPr>
          </w:p>
        </w:tc>
      </w:tr>
      <w:tr w:rsidR="009B684C" w:rsidRPr="00476D52" w14:paraId="168B3F8C" w14:textId="77777777" w:rsidTr="00244ADD">
        <w:trPr>
          <w:trHeight w:val="283"/>
        </w:trPr>
        <w:tc>
          <w:tcPr>
            <w:tcW w:w="1164" w:type="dxa"/>
            <w:vAlign w:val="center"/>
          </w:tcPr>
          <w:p w14:paraId="79030BA6" w14:textId="77777777" w:rsidR="009B684C" w:rsidRPr="00476D52" w:rsidRDefault="009B684C" w:rsidP="00244ADD">
            <w:pPr>
              <w:pStyle w:val="Num-DocParagraph"/>
              <w:spacing w:before="125" w:after="125" w:line="250" w:lineRule="auto"/>
              <w:jc w:val="center"/>
              <w:rPr>
                <w:sz w:val="20"/>
                <w:szCs w:val="20"/>
              </w:rPr>
            </w:pPr>
            <w:r w:rsidRPr="00476D52">
              <w:rPr>
                <w:sz w:val="20"/>
                <w:szCs w:val="20"/>
              </w:rPr>
              <w:t>Дейност 3.3</w:t>
            </w:r>
          </w:p>
        </w:tc>
        <w:tc>
          <w:tcPr>
            <w:tcW w:w="379" w:type="dxa"/>
            <w:vAlign w:val="center"/>
          </w:tcPr>
          <w:p w14:paraId="04E2EA60" w14:textId="77777777" w:rsidR="009B684C" w:rsidRPr="00476D52" w:rsidRDefault="009B684C" w:rsidP="002E729D">
            <w:pPr>
              <w:pStyle w:val="Num-DocParagraph"/>
              <w:spacing w:after="0"/>
              <w:jc w:val="center"/>
              <w:rPr>
                <w:sz w:val="20"/>
                <w:szCs w:val="20"/>
              </w:rPr>
            </w:pPr>
          </w:p>
        </w:tc>
        <w:tc>
          <w:tcPr>
            <w:tcW w:w="438" w:type="dxa"/>
            <w:vAlign w:val="center"/>
          </w:tcPr>
          <w:p w14:paraId="10461D26" w14:textId="77777777" w:rsidR="009B684C" w:rsidRPr="00476D52" w:rsidRDefault="009B684C" w:rsidP="002E729D">
            <w:pPr>
              <w:pStyle w:val="Num-DocParagraph"/>
              <w:spacing w:after="0"/>
              <w:jc w:val="center"/>
              <w:rPr>
                <w:sz w:val="20"/>
                <w:szCs w:val="20"/>
              </w:rPr>
            </w:pPr>
          </w:p>
        </w:tc>
        <w:tc>
          <w:tcPr>
            <w:tcW w:w="360" w:type="dxa"/>
            <w:vAlign w:val="center"/>
          </w:tcPr>
          <w:p w14:paraId="6CD8FE16" w14:textId="77777777" w:rsidR="009B684C" w:rsidRPr="00476D52" w:rsidRDefault="009B684C" w:rsidP="002E729D">
            <w:pPr>
              <w:pStyle w:val="Num-DocParagraph"/>
              <w:spacing w:after="0"/>
              <w:jc w:val="center"/>
              <w:rPr>
                <w:sz w:val="20"/>
                <w:szCs w:val="20"/>
              </w:rPr>
            </w:pPr>
          </w:p>
        </w:tc>
        <w:tc>
          <w:tcPr>
            <w:tcW w:w="459" w:type="dxa"/>
            <w:tcBorders>
              <w:bottom w:val="single" w:sz="4" w:space="0" w:color="auto"/>
            </w:tcBorders>
            <w:shd w:val="clear" w:color="auto" w:fill="auto"/>
            <w:vAlign w:val="center"/>
          </w:tcPr>
          <w:p w14:paraId="5B98968A" w14:textId="77777777" w:rsidR="009B684C" w:rsidRPr="00476D52" w:rsidRDefault="009B684C" w:rsidP="002E729D">
            <w:pPr>
              <w:pStyle w:val="Num-DocParagraph"/>
              <w:spacing w:after="0"/>
              <w:jc w:val="center"/>
              <w:rPr>
                <w:sz w:val="20"/>
                <w:szCs w:val="20"/>
              </w:rPr>
            </w:pPr>
          </w:p>
        </w:tc>
        <w:tc>
          <w:tcPr>
            <w:tcW w:w="408" w:type="dxa"/>
            <w:tcBorders>
              <w:bottom w:val="single" w:sz="4" w:space="0" w:color="auto"/>
            </w:tcBorders>
            <w:shd w:val="clear" w:color="auto" w:fill="auto"/>
            <w:vAlign w:val="center"/>
          </w:tcPr>
          <w:p w14:paraId="07D4126A" w14:textId="77777777" w:rsidR="009B684C" w:rsidRPr="00476D52" w:rsidRDefault="009B684C" w:rsidP="002E729D">
            <w:pPr>
              <w:pStyle w:val="Num-DocParagraph"/>
              <w:spacing w:after="0"/>
              <w:jc w:val="center"/>
              <w:rPr>
                <w:sz w:val="20"/>
                <w:szCs w:val="20"/>
              </w:rPr>
            </w:pPr>
          </w:p>
        </w:tc>
        <w:tc>
          <w:tcPr>
            <w:tcW w:w="409" w:type="dxa"/>
            <w:tcBorders>
              <w:bottom w:val="single" w:sz="4" w:space="0" w:color="auto"/>
            </w:tcBorders>
            <w:shd w:val="clear" w:color="auto" w:fill="auto"/>
            <w:vAlign w:val="center"/>
          </w:tcPr>
          <w:p w14:paraId="6DD31DA9" w14:textId="77777777" w:rsidR="009B684C" w:rsidRPr="00476D52" w:rsidRDefault="009B684C" w:rsidP="002E729D">
            <w:pPr>
              <w:pStyle w:val="Num-DocParagraph"/>
              <w:spacing w:after="0"/>
              <w:jc w:val="center"/>
              <w:rPr>
                <w:sz w:val="20"/>
                <w:szCs w:val="20"/>
              </w:rPr>
            </w:pPr>
          </w:p>
        </w:tc>
        <w:tc>
          <w:tcPr>
            <w:tcW w:w="350" w:type="dxa"/>
            <w:tcBorders>
              <w:bottom w:val="single" w:sz="4" w:space="0" w:color="auto"/>
            </w:tcBorders>
            <w:shd w:val="clear" w:color="auto" w:fill="auto"/>
            <w:vAlign w:val="center"/>
          </w:tcPr>
          <w:p w14:paraId="5725BC3A" w14:textId="77777777" w:rsidR="009B684C" w:rsidRPr="00476D52" w:rsidRDefault="009B684C" w:rsidP="002E729D">
            <w:pPr>
              <w:pStyle w:val="Num-DocParagraph"/>
              <w:spacing w:after="0"/>
              <w:jc w:val="center"/>
              <w:rPr>
                <w:sz w:val="20"/>
                <w:szCs w:val="20"/>
              </w:rPr>
            </w:pPr>
          </w:p>
        </w:tc>
        <w:tc>
          <w:tcPr>
            <w:tcW w:w="406" w:type="dxa"/>
            <w:tcBorders>
              <w:bottom w:val="single" w:sz="4" w:space="0" w:color="auto"/>
            </w:tcBorders>
            <w:shd w:val="clear" w:color="auto" w:fill="auto"/>
            <w:vAlign w:val="center"/>
          </w:tcPr>
          <w:p w14:paraId="5DB2E332" w14:textId="77777777" w:rsidR="009B684C" w:rsidRPr="00476D52" w:rsidRDefault="009B684C" w:rsidP="002E729D">
            <w:pPr>
              <w:pStyle w:val="Num-DocParagraph"/>
              <w:spacing w:after="0"/>
              <w:jc w:val="center"/>
              <w:rPr>
                <w:sz w:val="20"/>
                <w:szCs w:val="20"/>
              </w:rPr>
            </w:pPr>
          </w:p>
        </w:tc>
        <w:tc>
          <w:tcPr>
            <w:tcW w:w="406" w:type="dxa"/>
            <w:tcBorders>
              <w:bottom w:val="single" w:sz="4" w:space="0" w:color="auto"/>
            </w:tcBorders>
            <w:shd w:val="clear" w:color="auto" w:fill="auto"/>
            <w:vAlign w:val="center"/>
          </w:tcPr>
          <w:p w14:paraId="32C2E51C" w14:textId="77777777" w:rsidR="009B684C" w:rsidRPr="00476D52" w:rsidRDefault="009B684C" w:rsidP="002E729D">
            <w:pPr>
              <w:pStyle w:val="Num-DocParagraph"/>
              <w:spacing w:after="0"/>
              <w:jc w:val="center"/>
              <w:rPr>
                <w:sz w:val="20"/>
                <w:szCs w:val="20"/>
              </w:rPr>
            </w:pPr>
          </w:p>
        </w:tc>
        <w:tc>
          <w:tcPr>
            <w:tcW w:w="509" w:type="dxa"/>
            <w:tcBorders>
              <w:bottom w:val="single" w:sz="4" w:space="0" w:color="auto"/>
            </w:tcBorders>
            <w:shd w:val="clear" w:color="auto" w:fill="auto"/>
            <w:vAlign w:val="center"/>
          </w:tcPr>
          <w:p w14:paraId="79DC24E1" w14:textId="77777777" w:rsidR="009B684C" w:rsidRPr="00476D52" w:rsidRDefault="009B684C" w:rsidP="002E729D">
            <w:pPr>
              <w:pStyle w:val="Num-DocParagraph"/>
              <w:spacing w:after="0"/>
              <w:jc w:val="center"/>
              <w:rPr>
                <w:sz w:val="20"/>
                <w:szCs w:val="20"/>
              </w:rPr>
            </w:pPr>
          </w:p>
        </w:tc>
        <w:tc>
          <w:tcPr>
            <w:tcW w:w="406" w:type="dxa"/>
            <w:tcBorders>
              <w:bottom w:val="single" w:sz="4" w:space="0" w:color="auto"/>
            </w:tcBorders>
            <w:shd w:val="clear" w:color="auto" w:fill="auto"/>
            <w:vAlign w:val="center"/>
          </w:tcPr>
          <w:p w14:paraId="0D7FD768" w14:textId="77777777" w:rsidR="009B684C" w:rsidRPr="00476D52" w:rsidRDefault="009B684C" w:rsidP="002E729D">
            <w:pPr>
              <w:pStyle w:val="Num-DocParagraph"/>
              <w:spacing w:after="0"/>
              <w:jc w:val="center"/>
              <w:rPr>
                <w:sz w:val="20"/>
                <w:szCs w:val="20"/>
              </w:rPr>
            </w:pPr>
          </w:p>
        </w:tc>
        <w:tc>
          <w:tcPr>
            <w:tcW w:w="406" w:type="dxa"/>
            <w:tcBorders>
              <w:bottom w:val="single" w:sz="4" w:space="0" w:color="auto"/>
            </w:tcBorders>
            <w:shd w:val="clear" w:color="auto" w:fill="auto"/>
            <w:vAlign w:val="center"/>
          </w:tcPr>
          <w:p w14:paraId="7C777A6F" w14:textId="77777777" w:rsidR="009B684C" w:rsidRPr="00476D52" w:rsidRDefault="009B684C" w:rsidP="002E729D">
            <w:pPr>
              <w:pStyle w:val="Num-DocParagraph"/>
              <w:spacing w:after="0"/>
              <w:jc w:val="center"/>
              <w:rPr>
                <w:sz w:val="20"/>
                <w:szCs w:val="20"/>
              </w:rPr>
            </w:pPr>
          </w:p>
        </w:tc>
        <w:tc>
          <w:tcPr>
            <w:tcW w:w="406" w:type="dxa"/>
            <w:tcBorders>
              <w:bottom w:val="single" w:sz="4" w:space="0" w:color="auto"/>
            </w:tcBorders>
            <w:shd w:val="clear" w:color="auto" w:fill="auto"/>
            <w:vAlign w:val="center"/>
          </w:tcPr>
          <w:p w14:paraId="0EA0E35F" w14:textId="77777777" w:rsidR="009B684C" w:rsidRPr="00476D52" w:rsidRDefault="009B684C" w:rsidP="002E729D">
            <w:pPr>
              <w:pStyle w:val="Num-DocParagraph"/>
              <w:spacing w:after="0"/>
              <w:jc w:val="center"/>
              <w:rPr>
                <w:sz w:val="20"/>
                <w:szCs w:val="20"/>
              </w:rPr>
            </w:pPr>
          </w:p>
        </w:tc>
        <w:tc>
          <w:tcPr>
            <w:tcW w:w="389" w:type="dxa"/>
            <w:tcBorders>
              <w:bottom w:val="single" w:sz="4" w:space="0" w:color="auto"/>
            </w:tcBorders>
            <w:shd w:val="clear" w:color="auto" w:fill="auto"/>
            <w:vAlign w:val="center"/>
          </w:tcPr>
          <w:p w14:paraId="4D3F6E7B" w14:textId="77777777" w:rsidR="009B684C" w:rsidRPr="00476D52" w:rsidRDefault="009B684C" w:rsidP="002E729D">
            <w:pPr>
              <w:pStyle w:val="Num-DocParagraph"/>
              <w:spacing w:after="0"/>
              <w:jc w:val="center"/>
              <w:rPr>
                <w:sz w:val="20"/>
                <w:szCs w:val="20"/>
              </w:rPr>
            </w:pPr>
          </w:p>
        </w:tc>
        <w:tc>
          <w:tcPr>
            <w:tcW w:w="409" w:type="dxa"/>
            <w:tcBorders>
              <w:bottom w:val="single" w:sz="4" w:space="0" w:color="auto"/>
            </w:tcBorders>
            <w:shd w:val="clear" w:color="auto" w:fill="auto"/>
            <w:vAlign w:val="center"/>
          </w:tcPr>
          <w:p w14:paraId="157E3CA7" w14:textId="77777777" w:rsidR="009B684C" w:rsidRPr="00476D52" w:rsidRDefault="009B684C" w:rsidP="002E729D">
            <w:pPr>
              <w:pStyle w:val="Num-DocParagraph"/>
              <w:spacing w:after="0"/>
              <w:jc w:val="center"/>
              <w:rPr>
                <w:sz w:val="20"/>
                <w:szCs w:val="20"/>
              </w:rPr>
            </w:pPr>
          </w:p>
        </w:tc>
        <w:tc>
          <w:tcPr>
            <w:tcW w:w="466" w:type="dxa"/>
            <w:tcBorders>
              <w:bottom w:val="single" w:sz="4" w:space="0" w:color="auto"/>
            </w:tcBorders>
            <w:shd w:val="clear" w:color="auto" w:fill="auto"/>
            <w:vAlign w:val="center"/>
          </w:tcPr>
          <w:p w14:paraId="26E98F96" w14:textId="77777777" w:rsidR="009B684C" w:rsidRPr="00476D52" w:rsidRDefault="009B684C" w:rsidP="002E729D">
            <w:pPr>
              <w:pStyle w:val="Num-DocParagraph"/>
              <w:spacing w:after="0"/>
              <w:jc w:val="center"/>
              <w:rPr>
                <w:sz w:val="20"/>
                <w:szCs w:val="20"/>
              </w:rPr>
            </w:pPr>
          </w:p>
        </w:tc>
        <w:tc>
          <w:tcPr>
            <w:tcW w:w="381" w:type="dxa"/>
            <w:tcBorders>
              <w:bottom w:val="single" w:sz="4" w:space="0" w:color="auto"/>
            </w:tcBorders>
            <w:shd w:val="clear" w:color="auto" w:fill="auto"/>
            <w:vAlign w:val="center"/>
          </w:tcPr>
          <w:p w14:paraId="69363AD1" w14:textId="77777777" w:rsidR="009B684C" w:rsidRPr="00476D52" w:rsidRDefault="009B684C" w:rsidP="002E729D">
            <w:pPr>
              <w:pStyle w:val="Num-DocParagraph"/>
              <w:spacing w:after="0"/>
              <w:jc w:val="center"/>
              <w:rPr>
                <w:sz w:val="20"/>
                <w:szCs w:val="20"/>
              </w:rPr>
            </w:pPr>
          </w:p>
        </w:tc>
        <w:tc>
          <w:tcPr>
            <w:tcW w:w="387" w:type="dxa"/>
            <w:tcBorders>
              <w:bottom w:val="single" w:sz="4" w:space="0" w:color="auto"/>
            </w:tcBorders>
            <w:shd w:val="clear" w:color="auto" w:fill="auto"/>
            <w:vAlign w:val="center"/>
          </w:tcPr>
          <w:p w14:paraId="607B4F26" w14:textId="77777777" w:rsidR="009B684C" w:rsidRPr="00476D52" w:rsidRDefault="009B684C" w:rsidP="002E729D">
            <w:pPr>
              <w:pStyle w:val="Num-DocParagraph"/>
              <w:spacing w:after="0"/>
              <w:jc w:val="center"/>
              <w:rPr>
                <w:sz w:val="20"/>
                <w:szCs w:val="20"/>
              </w:rPr>
            </w:pPr>
          </w:p>
        </w:tc>
        <w:tc>
          <w:tcPr>
            <w:tcW w:w="520" w:type="dxa"/>
            <w:shd w:val="clear" w:color="auto" w:fill="92D050"/>
            <w:vAlign w:val="center"/>
          </w:tcPr>
          <w:p w14:paraId="75983BDE" w14:textId="77777777" w:rsidR="009B684C" w:rsidRPr="00476D52" w:rsidRDefault="009B684C" w:rsidP="002E729D">
            <w:pPr>
              <w:pStyle w:val="Num-DocParagraph"/>
              <w:spacing w:after="0"/>
              <w:jc w:val="center"/>
              <w:rPr>
                <w:sz w:val="20"/>
                <w:szCs w:val="20"/>
              </w:rPr>
            </w:pPr>
          </w:p>
        </w:tc>
        <w:tc>
          <w:tcPr>
            <w:tcW w:w="501" w:type="dxa"/>
            <w:gridSpan w:val="2"/>
            <w:shd w:val="clear" w:color="auto" w:fill="92D050"/>
            <w:vAlign w:val="center"/>
          </w:tcPr>
          <w:p w14:paraId="6C3DB665" w14:textId="77777777" w:rsidR="009B684C" w:rsidRPr="00476D52" w:rsidRDefault="009B684C" w:rsidP="002E729D">
            <w:pPr>
              <w:pStyle w:val="Num-DocParagraph"/>
              <w:spacing w:after="0"/>
              <w:jc w:val="center"/>
              <w:rPr>
                <w:sz w:val="20"/>
                <w:szCs w:val="20"/>
              </w:rPr>
            </w:pPr>
          </w:p>
        </w:tc>
      </w:tr>
      <w:tr w:rsidR="000E6711" w:rsidRPr="00476D52" w14:paraId="15DB96B0" w14:textId="77777777" w:rsidTr="000E6711">
        <w:trPr>
          <w:trHeight w:val="283"/>
        </w:trPr>
        <w:tc>
          <w:tcPr>
            <w:tcW w:w="1164" w:type="dxa"/>
            <w:vAlign w:val="center"/>
          </w:tcPr>
          <w:p w14:paraId="1EDC33D1" w14:textId="00698358" w:rsidR="00391342" w:rsidRPr="00476D52" w:rsidRDefault="00391342">
            <w:pPr>
              <w:pStyle w:val="Num-DocParagraph"/>
              <w:spacing w:before="125" w:after="125" w:line="250" w:lineRule="auto"/>
              <w:jc w:val="center"/>
              <w:rPr>
                <w:sz w:val="20"/>
                <w:szCs w:val="20"/>
              </w:rPr>
            </w:pPr>
            <w:r>
              <w:rPr>
                <w:sz w:val="20"/>
                <w:szCs w:val="20"/>
              </w:rPr>
              <w:t>Резултат 4</w:t>
            </w:r>
          </w:p>
        </w:tc>
        <w:tc>
          <w:tcPr>
            <w:tcW w:w="379" w:type="dxa"/>
            <w:vAlign w:val="center"/>
          </w:tcPr>
          <w:p w14:paraId="00BCAB6D" w14:textId="77777777" w:rsidR="00391342" w:rsidRPr="00476D52" w:rsidRDefault="00391342" w:rsidP="002E729D">
            <w:pPr>
              <w:pStyle w:val="Num-DocParagraph"/>
              <w:spacing w:after="0"/>
              <w:jc w:val="center"/>
              <w:rPr>
                <w:sz w:val="20"/>
                <w:szCs w:val="20"/>
              </w:rPr>
            </w:pPr>
          </w:p>
        </w:tc>
        <w:tc>
          <w:tcPr>
            <w:tcW w:w="438" w:type="dxa"/>
            <w:vAlign w:val="center"/>
          </w:tcPr>
          <w:p w14:paraId="6109278C" w14:textId="77777777" w:rsidR="00391342" w:rsidRPr="00476D52" w:rsidRDefault="00391342" w:rsidP="002E729D">
            <w:pPr>
              <w:pStyle w:val="Num-DocParagraph"/>
              <w:spacing w:after="0"/>
              <w:jc w:val="center"/>
              <w:rPr>
                <w:sz w:val="20"/>
                <w:szCs w:val="20"/>
              </w:rPr>
            </w:pPr>
          </w:p>
        </w:tc>
        <w:tc>
          <w:tcPr>
            <w:tcW w:w="360" w:type="dxa"/>
            <w:vAlign w:val="center"/>
          </w:tcPr>
          <w:p w14:paraId="373F137B" w14:textId="77777777" w:rsidR="00391342" w:rsidRPr="00476D52" w:rsidRDefault="00391342" w:rsidP="002E729D">
            <w:pPr>
              <w:pStyle w:val="Num-DocParagraph"/>
              <w:spacing w:after="0"/>
              <w:jc w:val="center"/>
              <w:rPr>
                <w:sz w:val="20"/>
                <w:szCs w:val="20"/>
              </w:rPr>
            </w:pPr>
          </w:p>
        </w:tc>
        <w:tc>
          <w:tcPr>
            <w:tcW w:w="459" w:type="dxa"/>
            <w:shd w:val="clear" w:color="auto" w:fill="92D050"/>
            <w:vAlign w:val="center"/>
          </w:tcPr>
          <w:p w14:paraId="09DB3106" w14:textId="77777777" w:rsidR="00391342" w:rsidRPr="00391342" w:rsidRDefault="00391342" w:rsidP="002E729D">
            <w:pPr>
              <w:pStyle w:val="Num-DocParagraph"/>
              <w:spacing w:after="0"/>
              <w:jc w:val="center"/>
              <w:rPr>
                <w:sz w:val="20"/>
                <w:szCs w:val="20"/>
              </w:rPr>
            </w:pPr>
          </w:p>
        </w:tc>
        <w:tc>
          <w:tcPr>
            <w:tcW w:w="408" w:type="dxa"/>
            <w:shd w:val="clear" w:color="auto" w:fill="92D050"/>
            <w:vAlign w:val="center"/>
          </w:tcPr>
          <w:p w14:paraId="38F476C4" w14:textId="77777777" w:rsidR="00391342" w:rsidRPr="00391342" w:rsidRDefault="00391342" w:rsidP="002E729D">
            <w:pPr>
              <w:pStyle w:val="Num-DocParagraph"/>
              <w:spacing w:after="0"/>
              <w:jc w:val="center"/>
              <w:rPr>
                <w:sz w:val="20"/>
                <w:szCs w:val="20"/>
              </w:rPr>
            </w:pPr>
          </w:p>
        </w:tc>
        <w:tc>
          <w:tcPr>
            <w:tcW w:w="409" w:type="dxa"/>
            <w:shd w:val="clear" w:color="auto" w:fill="92D050"/>
            <w:vAlign w:val="center"/>
          </w:tcPr>
          <w:p w14:paraId="157D10E7" w14:textId="77777777" w:rsidR="00391342" w:rsidRPr="00244ADD" w:rsidRDefault="00391342" w:rsidP="002E729D">
            <w:pPr>
              <w:pStyle w:val="Num-DocParagraph"/>
              <w:spacing w:after="0"/>
              <w:jc w:val="center"/>
              <w:rPr>
                <w:sz w:val="20"/>
                <w:szCs w:val="20"/>
                <w:highlight w:val="green"/>
              </w:rPr>
            </w:pPr>
          </w:p>
        </w:tc>
        <w:tc>
          <w:tcPr>
            <w:tcW w:w="350" w:type="dxa"/>
            <w:shd w:val="clear" w:color="auto" w:fill="92D050"/>
            <w:vAlign w:val="center"/>
          </w:tcPr>
          <w:p w14:paraId="79FE1D45" w14:textId="77777777" w:rsidR="00391342" w:rsidRPr="00391342" w:rsidRDefault="00391342" w:rsidP="002E729D">
            <w:pPr>
              <w:pStyle w:val="Num-DocParagraph"/>
              <w:spacing w:after="0"/>
              <w:jc w:val="center"/>
              <w:rPr>
                <w:sz w:val="20"/>
                <w:szCs w:val="20"/>
              </w:rPr>
            </w:pPr>
          </w:p>
        </w:tc>
        <w:tc>
          <w:tcPr>
            <w:tcW w:w="406" w:type="dxa"/>
            <w:shd w:val="clear" w:color="auto" w:fill="92D050"/>
            <w:vAlign w:val="center"/>
          </w:tcPr>
          <w:p w14:paraId="24B5D87A" w14:textId="77777777" w:rsidR="00391342" w:rsidRPr="00391342" w:rsidRDefault="00391342" w:rsidP="002E729D">
            <w:pPr>
              <w:pStyle w:val="Num-DocParagraph"/>
              <w:spacing w:after="0"/>
              <w:jc w:val="center"/>
              <w:rPr>
                <w:sz w:val="20"/>
                <w:szCs w:val="20"/>
              </w:rPr>
            </w:pPr>
          </w:p>
        </w:tc>
        <w:tc>
          <w:tcPr>
            <w:tcW w:w="406" w:type="dxa"/>
            <w:shd w:val="clear" w:color="auto" w:fill="92D050"/>
            <w:vAlign w:val="center"/>
          </w:tcPr>
          <w:p w14:paraId="6F3E9643" w14:textId="77777777" w:rsidR="00391342" w:rsidRPr="00391342" w:rsidRDefault="00391342" w:rsidP="002E729D">
            <w:pPr>
              <w:pStyle w:val="Num-DocParagraph"/>
              <w:spacing w:after="0"/>
              <w:jc w:val="center"/>
              <w:rPr>
                <w:sz w:val="20"/>
                <w:szCs w:val="20"/>
              </w:rPr>
            </w:pPr>
          </w:p>
        </w:tc>
        <w:tc>
          <w:tcPr>
            <w:tcW w:w="509" w:type="dxa"/>
            <w:shd w:val="clear" w:color="auto" w:fill="92D050"/>
            <w:vAlign w:val="center"/>
          </w:tcPr>
          <w:p w14:paraId="4F176F4A" w14:textId="77777777" w:rsidR="00391342" w:rsidRPr="00391342" w:rsidRDefault="00391342" w:rsidP="002E729D">
            <w:pPr>
              <w:pStyle w:val="Num-DocParagraph"/>
              <w:spacing w:after="0"/>
              <w:jc w:val="center"/>
              <w:rPr>
                <w:sz w:val="20"/>
                <w:szCs w:val="20"/>
              </w:rPr>
            </w:pPr>
          </w:p>
        </w:tc>
        <w:tc>
          <w:tcPr>
            <w:tcW w:w="406" w:type="dxa"/>
            <w:shd w:val="clear" w:color="auto" w:fill="92D050"/>
            <w:vAlign w:val="center"/>
          </w:tcPr>
          <w:p w14:paraId="511559E6" w14:textId="77777777" w:rsidR="00391342" w:rsidRPr="00391342" w:rsidRDefault="00391342" w:rsidP="002E729D">
            <w:pPr>
              <w:pStyle w:val="Num-DocParagraph"/>
              <w:spacing w:after="0"/>
              <w:jc w:val="center"/>
              <w:rPr>
                <w:sz w:val="20"/>
                <w:szCs w:val="20"/>
              </w:rPr>
            </w:pPr>
          </w:p>
        </w:tc>
        <w:tc>
          <w:tcPr>
            <w:tcW w:w="406" w:type="dxa"/>
            <w:shd w:val="clear" w:color="auto" w:fill="92D050"/>
            <w:vAlign w:val="center"/>
          </w:tcPr>
          <w:p w14:paraId="3B26BB99" w14:textId="77777777" w:rsidR="00391342" w:rsidRPr="00391342" w:rsidRDefault="00391342" w:rsidP="002E729D">
            <w:pPr>
              <w:pStyle w:val="Num-DocParagraph"/>
              <w:spacing w:after="0"/>
              <w:jc w:val="center"/>
              <w:rPr>
                <w:sz w:val="20"/>
                <w:szCs w:val="20"/>
              </w:rPr>
            </w:pPr>
          </w:p>
        </w:tc>
        <w:tc>
          <w:tcPr>
            <w:tcW w:w="406" w:type="dxa"/>
            <w:shd w:val="clear" w:color="auto" w:fill="92D050"/>
            <w:vAlign w:val="center"/>
          </w:tcPr>
          <w:p w14:paraId="57F7BDC3" w14:textId="77777777" w:rsidR="00391342" w:rsidRPr="00391342" w:rsidRDefault="00391342" w:rsidP="002E729D">
            <w:pPr>
              <w:pStyle w:val="Num-DocParagraph"/>
              <w:spacing w:after="0"/>
              <w:jc w:val="center"/>
              <w:rPr>
                <w:sz w:val="20"/>
                <w:szCs w:val="20"/>
              </w:rPr>
            </w:pPr>
          </w:p>
        </w:tc>
        <w:tc>
          <w:tcPr>
            <w:tcW w:w="389" w:type="dxa"/>
            <w:shd w:val="clear" w:color="auto" w:fill="92D050"/>
            <w:vAlign w:val="center"/>
          </w:tcPr>
          <w:p w14:paraId="5637D23B" w14:textId="77777777" w:rsidR="00391342" w:rsidRPr="00391342" w:rsidRDefault="00391342" w:rsidP="002E729D">
            <w:pPr>
              <w:pStyle w:val="Num-DocParagraph"/>
              <w:spacing w:after="0"/>
              <w:jc w:val="center"/>
              <w:rPr>
                <w:sz w:val="20"/>
                <w:szCs w:val="20"/>
              </w:rPr>
            </w:pPr>
          </w:p>
        </w:tc>
        <w:tc>
          <w:tcPr>
            <w:tcW w:w="409" w:type="dxa"/>
            <w:shd w:val="clear" w:color="auto" w:fill="92D050"/>
            <w:vAlign w:val="center"/>
          </w:tcPr>
          <w:p w14:paraId="36890CF5" w14:textId="77777777" w:rsidR="00391342" w:rsidRPr="00391342" w:rsidRDefault="00391342" w:rsidP="002E729D">
            <w:pPr>
              <w:pStyle w:val="Num-DocParagraph"/>
              <w:spacing w:after="0"/>
              <w:jc w:val="center"/>
              <w:rPr>
                <w:sz w:val="20"/>
                <w:szCs w:val="20"/>
              </w:rPr>
            </w:pPr>
          </w:p>
        </w:tc>
        <w:tc>
          <w:tcPr>
            <w:tcW w:w="466" w:type="dxa"/>
            <w:shd w:val="clear" w:color="auto" w:fill="92D050"/>
            <w:vAlign w:val="center"/>
          </w:tcPr>
          <w:p w14:paraId="42C2DF95" w14:textId="77777777" w:rsidR="00391342" w:rsidRPr="00391342" w:rsidRDefault="00391342" w:rsidP="002E729D">
            <w:pPr>
              <w:pStyle w:val="Num-DocParagraph"/>
              <w:spacing w:after="0"/>
              <w:jc w:val="center"/>
              <w:rPr>
                <w:sz w:val="20"/>
                <w:szCs w:val="20"/>
              </w:rPr>
            </w:pPr>
          </w:p>
        </w:tc>
        <w:tc>
          <w:tcPr>
            <w:tcW w:w="381" w:type="dxa"/>
            <w:shd w:val="clear" w:color="auto" w:fill="92D050"/>
            <w:vAlign w:val="center"/>
          </w:tcPr>
          <w:p w14:paraId="49082308" w14:textId="77777777" w:rsidR="00391342" w:rsidRPr="00391342" w:rsidRDefault="00391342" w:rsidP="002E729D">
            <w:pPr>
              <w:pStyle w:val="Num-DocParagraph"/>
              <w:spacing w:after="0"/>
              <w:jc w:val="center"/>
              <w:rPr>
                <w:sz w:val="20"/>
                <w:szCs w:val="20"/>
              </w:rPr>
            </w:pPr>
          </w:p>
        </w:tc>
        <w:tc>
          <w:tcPr>
            <w:tcW w:w="387" w:type="dxa"/>
            <w:shd w:val="clear" w:color="auto" w:fill="92D050"/>
            <w:vAlign w:val="center"/>
          </w:tcPr>
          <w:p w14:paraId="5834C3D2" w14:textId="77777777" w:rsidR="00391342" w:rsidRPr="00391342" w:rsidRDefault="00391342" w:rsidP="002E729D">
            <w:pPr>
              <w:pStyle w:val="Num-DocParagraph"/>
              <w:spacing w:after="0"/>
              <w:jc w:val="center"/>
              <w:rPr>
                <w:sz w:val="20"/>
                <w:szCs w:val="20"/>
              </w:rPr>
            </w:pPr>
          </w:p>
        </w:tc>
        <w:tc>
          <w:tcPr>
            <w:tcW w:w="520" w:type="dxa"/>
            <w:shd w:val="clear" w:color="auto" w:fill="auto"/>
            <w:vAlign w:val="center"/>
          </w:tcPr>
          <w:p w14:paraId="7B4927ED" w14:textId="77777777" w:rsidR="00391342" w:rsidRPr="00476D52" w:rsidRDefault="00391342" w:rsidP="002E729D">
            <w:pPr>
              <w:pStyle w:val="Num-DocParagraph"/>
              <w:spacing w:after="0"/>
              <w:jc w:val="center"/>
              <w:rPr>
                <w:sz w:val="20"/>
                <w:szCs w:val="20"/>
              </w:rPr>
            </w:pPr>
          </w:p>
        </w:tc>
        <w:tc>
          <w:tcPr>
            <w:tcW w:w="501" w:type="dxa"/>
            <w:gridSpan w:val="2"/>
            <w:shd w:val="clear" w:color="auto" w:fill="auto"/>
            <w:vAlign w:val="center"/>
          </w:tcPr>
          <w:p w14:paraId="408DAABB" w14:textId="77777777" w:rsidR="00391342" w:rsidRPr="00476D52" w:rsidRDefault="00391342" w:rsidP="002E729D">
            <w:pPr>
              <w:pStyle w:val="Num-DocParagraph"/>
              <w:spacing w:after="0"/>
              <w:jc w:val="center"/>
              <w:rPr>
                <w:sz w:val="20"/>
                <w:szCs w:val="20"/>
              </w:rPr>
            </w:pPr>
          </w:p>
        </w:tc>
      </w:tr>
      <w:tr w:rsidR="009B684C" w:rsidRPr="00476D52" w14:paraId="242B3A0C" w14:textId="77777777" w:rsidTr="000E6711">
        <w:trPr>
          <w:trHeight w:val="265"/>
        </w:trPr>
        <w:tc>
          <w:tcPr>
            <w:tcW w:w="1164" w:type="dxa"/>
            <w:vAlign w:val="center"/>
          </w:tcPr>
          <w:p w14:paraId="7711A543" w14:textId="77777777" w:rsidR="009B684C" w:rsidRPr="00476D52" w:rsidRDefault="009B684C" w:rsidP="00244ADD">
            <w:pPr>
              <w:pStyle w:val="Num-DocParagraph"/>
              <w:spacing w:before="125" w:after="125" w:line="250" w:lineRule="auto"/>
              <w:jc w:val="center"/>
              <w:rPr>
                <w:sz w:val="20"/>
                <w:szCs w:val="20"/>
              </w:rPr>
            </w:pPr>
            <w:r>
              <w:rPr>
                <w:sz w:val="20"/>
                <w:szCs w:val="20"/>
              </w:rPr>
              <w:t>Дейност 4.1</w:t>
            </w:r>
          </w:p>
        </w:tc>
        <w:tc>
          <w:tcPr>
            <w:tcW w:w="379" w:type="dxa"/>
            <w:vAlign w:val="center"/>
          </w:tcPr>
          <w:p w14:paraId="7AFDFF83" w14:textId="77777777" w:rsidR="009B684C" w:rsidRPr="00476D52" w:rsidRDefault="009B684C" w:rsidP="002E729D">
            <w:pPr>
              <w:pStyle w:val="Num-DocParagraph"/>
              <w:spacing w:after="0"/>
              <w:jc w:val="center"/>
              <w:rPr>
                <w:sz w:val="20"/>
                <w:szCs w:val="20"/>
              </w:rPr>
            </w:pPr>
          </w:p>
        </w:tc>
        <w:tc>
          <w:tcPr>
            <w:tcW w:w="438" w:type="dxa"/>
            <w:vAlign w:val="center"/>
          </w:tcPr>
          <w:p w14:paraId="7D402E4F" w14:textId="77777777" w:rsidR="009B684C" w:rsidRPr="00476D52" w:rsidRDefault="009B684C" w:rsidP="002E729D">
            <w:pPr>
              <w:pStyle w:val="Num-DocParagraph"/>
              <w:spacing w:after="0"/>
              <w:jc w:val="center"/>
              <w:rPr>
                <w:sz w:val="20"/>
                <w:szCs w:val="20"/>
              </w:rPr>
            </w:pPr>
          </w:p>
        </w:tc>
        <w:tc>
          <w:tcPr>
            <w:tcW w:w="360" w:type="dxa"/>
            <w:vAlign w:val="center"/>
          </w:tcPr>
          <w:p w14:paraId="223D984B" w14:textId="77777777" w:rsidR="009B684C" w:rsidRPr="00476D52" w:rsidRDefault="009B684C" w:rsidP="002E729D">
            <w:pPr>
              <w:pStyle w:val="Num-DocParagraph"/>
              <w:spacing w:after="0"/>
              <w:jc w:val="center"/>
              <w:rPr>
                <w:sz w:val="20"/>
                <w:szCs w:val="20"/>
              </w:rPr>
            </w:pPr>
          </w:p>
        </w:tc>
        <w:tc>
          <w:tcPr>
            <w:tcW w:w="459" w:type="dxa"/>
            <w:shd w:val="clear" w:color="auto" w:fill="92D050"/>
            <w:vAlign w:val="center"/>
          </w:tcPr>
          <w:p w14:paraId="30083802" w14:textId="77777777" w:rsidR="009B684C" w:rsidRPr="00476D52" w:rsidRDefault="009B684C" w:rsidP="002E729D">
            <w:pPr>
              <w:pStyle w:val="Num-DocParagraph"/>
              <w:spacing w:after="0"/>
              <w:jc w:val="center"/>
              <w:rPr>
                <w:sz w:val="20"/>
                <w:szCs w:val="20"/>
              </w:rPr>
            </w:pPr>
          </w:p>
        </w:tc>
        <w:tc>
          <w:tcPr>
            <w:tcW w:w="408" w:type="dxa"/>
            <w:shd w:val="clear" w:color="auto" w:fill="92D050"/>
            <w:vAlign w:val="center"/>
          </w:tcPr>
          <w:p w14:paraId="4659787F" w14:textId="77777777" w:rsidR="009B684C" w:rsidRPr="00476D52" w:rsidRDefault="009B684C" w:rsidP="002E729D">
            <w:pPr>
              <w:pStyle w:val="Num-DocParagraph"/>
              <w:spacing w:after="0"/>
              <w:jc w:val="center"/>
              <w:rPr>
                <w:sz w:val="20"/>
                <w:szCs w:val="20"/>
              </w:rPr>
            </w:pPr>
          </w:p>
        </w:tc>
        <w:tc>
          <w:tcPr>
            <w:tcW w:w="409" w:type="dxa"/>
            <w:shd w:val="clear" w:color="auto" w:fill="92D050"/>
            <w:vAlign w:val="center"/>
          </w:tcPr>
          <w:p w14:paraId="71707CD2" w14:textId="77777777" w:rsidR="009B684C" w:rsidRPr="00476D52" w:rsidRDefault="009B684C" w:rsidP="002E729D">
            <w:pPr>
              <w:pStyle w:val="Num-DocParagraph"/>
              <w:spacing w:after="0"/>
              <w:jc w:val="center"/>
              <w:rPr>
                <w:sz w:val="20"/>
                <w:szCs w:val="20"/>
              </w:rPr>
            </w:pPr>
          </w:p>
        </w:tc>
        <w:tc>
          <w:tcPr>
            <w:tcW w:w="350" w:type="dxa"/>
            <w:shd w:val="clear" w:color="auto" w:fill="92D050"/>
            <w:vAlign w:val="center"/>
          </w:tcPr>
          <w:p w14:paraId="03717895" w14:textId="77777777" w:rsidR="009B684C" w:rsidRPr="00476D52" w:rsidRDefault="009B684C" w:rsidP="002E729D">
            <w:pPr>
              <w:pStyle w:val="Num-DocParagraph"/>
              <w:spacing w:after="0"/>
              <w:jc w:val="center"/>
              <w:rPr>
                <w:sz w:val="20"/>
                <w:szCs w:val="20"/>
              </w:rPr>
            </w:pPr>
          </w:p>
        </w:tc>
        <w:tc>
          <w:tcPr>
            <w:tcW w:w="406" w:type="dxa"/>
            <w:vAlign w:val="center"/>
          </w:tcPr>
          <w:p w14:paraId="332B9C02" w14:textId="77777777" w:rsidR="009B684C" w:rsidRPr="00476D52" w:rsidRDefault="009B684C" w:rsidP="002E729D">
            <w:pPr>
              <w:pStyle w:val="Num-DocParagraph"/>
              <w:spacing w:after="0"/>
              <w:jc w:val="center"/>
              <w:rPr>
                <w:sz w:val="20"/>
                <w:szCs w:val="20"/>
              </w:rPr>
            </w:pPr>
          </w:p>
        </w:tc>
        <w:tc>
          <w:tcPr>
            <w:tcW w:w="406" w:type="dxa"/>
            <w:shd w:val="clear" w:color="auto" w:fill="auto"/>
            <w:vAlign w:val="center"/>
          </w:tcPr>
          <w:p w14:paraId="2B0CD531" w14:textId="77777777" w:rsidR="009B684C" w:rsidRPr="00476D52" w:rsidRDefault="009B684C" w:rsidP="002E729D">
            <w:pPr>
              <w:pStyle w:val="Num-DocParagraph"/>
              <w:spacing w:after="0"/>
              <w:jc w:val="center"/>
              <w:rPr>
                <w:sz w:val="20"/>
                <w:szCs w:val="20"/>
              </w:rPr>
            </w:pPr>
          </w:p>
        </w:tc>
        <w:tc>
          <w:tcPr>
            <w:tcW w:w="509" w:type="dxa"/>
            <w:shd w:val="clear" w:color="auto" w:fill="auto"/>
            <w:vAlign w:val="center"/>
          </w:tcPr>
          <w:p w14:paraId="265B71D3" w14:textId="77777777" w:rsidR="009B684C" w:rsidRPr="00476D52" w:rsidRDefault="009B684C" w:rsidP="002E729D">
            <w:pPr>
              <w:pStyle w:val="Num-DocParagraph"/>
              <w:spacing w:after="0"/>
              <w:jc w:val="center"/>
              <w:rPr>
                <w:sz w:val="20"/>
                <w:szCs w:val="20"/>
              </w:rPr>
            </w:pPr>
          </w:p>
        </w:tc>
        <w:tc>
          <w:tcPr>
            <w:tcW w:w="406" w:type="dxa"/>
            <w:shd w:val="clear" w:color="auto" w:fill="auto"/>
            <w:vAlign w:val="center"/>
          </w:tcPr>
          <w:p w14:paraId="1D2A67E6" w14:textId="77777777" w:rsidR="009B684C" w:rsidRPr="00476D52" w:rsidRDefault="009B684C" w:rsidP="002E729D">
            <w:pPr>
              <w:pStyle w:val="Num-DocParagraph"/>
              <w:spacing w:after="0"/>
              <w:jc w:val="center"/>
              <w:rPr>
                <w:sz w:val="20"/>
                <w:szCs w:val="20"/>
              </w:rPr>
            </w:pPr>
          </w:p>
        </w:tc>
        <w:tc>
          <w:tcPr>
            <w:tcW w:w="406" w:type="dxa"/>
            <w:shd w:val="clear" w:color="auto" w:fill="auto"/>
            <w:vAlign w:val="center"/>
          </w:tcPr>
          <w:p w14:paraId="7EE09787" w14:textId="77777777" w:rsidR="009B684C" w:rsidRPr="00476D52" w:rsidRDefault="009B684C" w:rsidP="002E729D">
            <w:pPr>
              <w:pStyle w:val="Num-DocParagraph"/>
              <w:spacing w:after="0"/>
              <w:jc w:val="center"/>
              <w:rPr>
                <w:sz w:val="20"/>
                <w:szCs w:val="20"/>
              </w:rPr>
            </w:pPr>
          </w:p>
        </w:tc>
        <w:tc>
          <w:tcPr>
            <w:tcW w:w="406" w:type="dxa"/>
            <w:shd w:val="clear" w:color="auto" w:fill="auto"/>
            <w:vAlign w:val="center"/>
          </w:tcPr>
          <w:p w14:paraId="0921FFFF" w14:textId="77777777" w:rsidR="009B684C" w:rsidRPr="00476D52" w:rsidRDefault="009B684C" w:rsidP="002E729D">
            <w:pPr>
              <w:pStyle w:val="Num-DocParagraph"/>
              <w:spacing w:after="0"/>
              <w:jc w:val="center"/>
              <w:rPr>
                <w:sz w:val="20"/>
                <w:szCs w:val="20"/>
              </w:rPr>
            </w:pPr>
          </w:p>
        </w:tc>
        <w:tc>
          <w:tcPr>
            <w:tcW w:w="389" w:type="dxa"/>
            <w:shd w:val="clear" w:color="auto" w:fill="auto"/>
            <w:vAlign w:val="center"/>
          </w:tcPr>
          <w:p w14:paraId="7866871D" w14:textId="77777777" w:rsidR="009B684C" w:rsidRPr="00476D52" w:rsidRDefault="009B684C" w:rsidP="002E729D">
            <w:pPr>
              <w:pStyle w:val="Num-DocParagraph"/>
              <w:spacing w:after="0"/>
              <w:jc w:val="center"/>
              <w:rPr>
                <w:sz w:val="20"/>
                <w:szCs w:val="20"/>
              </w:rPr>
            </w:pPr>
          </w:p>
        </w:tc>
        <w:tc>
          <w:tcPr>
            <w:tcW w:w="409" w:type="dxa"/>
            <w:shd w:val="clear" w:color="auto" w:fill="auto"/>
            <w:vAlign w:val="center"/>
          </w:tcPr>
          <w:p w14:paraId="105A6D8E" w14:textId="77777777" w:rsidR="009B684C" w:rsidRPr="00476D52" w:rsidRDefault="009B684C" w:rsidP="002E729D">
            <w:pPr>
              <w:pStyle w:val="Num-DocParagraph"/>
              <w:spacing w:after="0"/>
              <w:jc w:val="center"/>
              <w:rPr>
                <w:sz w:val="20"/>
                <w:szCs w:val="20"/>
              </w:rPr>
            </w:pPr>
          </w:p>
        </w:tc>
        <w:tc>
          <w:tcPr>
            <w:tcW w:w="466" w:type="dxa"/>
            <w:shd w:val="clear" w:color="auto" w:fill="auto"/>
            <w:vAlign w:val="center"/>
          </w:tcPr>
          <w:p w14:paraId="7829AA89" w14:textId="77777777" w:rsidR="009B684C" w:rsidRPr="00476D52" w:rsidRDefault="009B684C" w:rsidP="002E729D">
            <w:pPr>
              <w:pStyle w:val="Num-DocParagraph"/>
              <w:spacing w:after="0"/>
              <w:jc w:val="center"/>
              <w:rPr>
                <w:sz w:val="20"/>
                <w:szCs w:val="20"/>
              </w:rPr>
            </w:pPr>
          </w:p>
        </w:tc>
        <w:tc>
          <w:tcPr>
            <w:tcW w:w="381" w:type="dxa"/>
            <w:shd w:val="clear" w:color="auto" w:fill="auto"/>
            <w:vAlign w:val="center"/>
          </w:tcPr>
          <w:p w14:paraId="718054AF" w14:textId="77777777" w:rsidR="009B684C" w:rsidRPr="00476D52" w:rsidRDefault="009B684C" w:rsidP="002E729D">
            <w:pPr>
              <w:pStyle w:val="Num-DocParagraph"/>
              <w:spacing w:after="0"/>
              <w:jc w:val="center"/>
              <w:rPr>
                <w:sz w:val="20"/>
                <w:szCs w:val="20"/>
              </w:rPr>
            </w:pPr>
          </w:p>
        </w:tc>
        <w:tc>
          <w:tcPr>
            <w:tcW w:w="387" w:type="dxa"/>
            <w:shd w:val="clear" w:color="auto" w:fill="auto"/>
            <w:vAlign w:val="center"/>
          </w:tcPr>
          <w:p w14:paraId="633DB4C9" w14:textId="77777777" w:rsidR="009B684C" w:rsidRPr="00476D52" w:rsidRDefault="009B684C" w:rsidP="002E729D">
            <w:pPr>
              <w:pStyle w:val="Num-DocParagraph"/>
              <w:spacing w:after="0"/>
              <w:jc w:val="center"/>
              <w:rPr>
                <w:sz w:val="20"/>
                <w:szCs w:val="20"/>
              </w:rPr>
            </w:pPr>
          </w:p>
        </w:tc>
        <w:tc>
          <w:tcPr>
            <w:tcW w:w="520" w:type="dxa"/>
            <w:vAlign w:val="center"/>
          </w:tcPr>
          <w:p w14:paraId="514D5C8F" w14:textId="77777777" w:rsidR="009B684C" w:rsidRPr="00476D52" w:rsidRDefault="009B684C" w:rsidP="002E729D">
            <w:pPr>
              <w:pStyle w:val="Num-DocParagraph"/>
              <w:spacing w:after="0"/>
              <w:jc w:val="center"/>
              <w:rPr>
                <w:sz w:val="20"/>
                <w:szCs w:val="20"/>
              </w:rPr>
            </w:pPr>
          </w:p>
        </w:tc>
        <w:tc>
          <w:tcPr>
            <w:tcW w:w="501" w:type="dxa"/>
            <w:gridSpan w:val="2"/>
            <w:vAlign w:val="center"/>
          </w:tcPr>
          <w:p w14:paraId="1FE4B61D" w14:textId="77777777" w:rsidR="009B684C" w:rsidRPr="00476D52" w:rsidRDefault="009B684C" w:rsidP="002E729D">
            <w:pPr>
              <w:pStyle w:val="Num-DocParagraph"/>
              <w:spacing w:after="0"/>
              <w:jc w:val="center"/>
              <w:rPr>
                <w:sz w:val="20"/>
                <w:szCs w:val="20"/>
              </w:rPr>
            </w:pPr>
          </w:p>
        </w:tc>
      </w:tr>
      <w:tr w:rsidR="009B684C" w:rsidRPr="00476D52" w14:paraId="14E77E3C" w14:textId="77777777" w:rsidTr="009B684C">
        <w:trPr>
          <w:trHeight w:val="265"/>
        </w:trPr>
        <w:tc>
          <w:tcPr>
            <w:tcW w:w="1164" w:type="dxa"/>
            <w:vAlign w:val="center"/>
          </w:tcPr>
          <w:p w14:paraId="295EAB16" w14:textId="77777777" w:rsidR="009B684C" w:rsidRPr="00476D52" w:rsidRDefault="009B684C" w:rsidP="00244ADD">
            <w:pPr>
              <w:pStyle w:val="Num-DocParagraph"/>
              <w:spacing w:before="125" w:after="125" w:line="250" w:lineRule="auto"/>
              <w:jc w:val="center"/>
              <w:rPr>
                <w:sz w:val="20"/>
                <w:szCs w:val="20"/>
              </w:rPr>
            </w:pPr>
            <w:r>
              <w:rPr>
                <w:sz w:val="20"/>
                <w:szCs w:val="20"/>
              </w:rPr>
              <w:t>Дейност 4.2</w:t>
            </w:r>
          </w:p>
        </w:tc>
        <w:tc>
          <w:tcPr>
            <w:tcW w:w="379" w:type="dxa"/>
            <w:vAlign w:val="center"/>
          </w:tcPr>
          <w:p w14:paraId="2FD644D5" w14:textId="77777777" w:rsidR="009B684C" w:rsidRPr="00476D52" w:rsidRDefault="009B684C" w:rsidP="002E729D">
            <w:pPr>
              <w:pStyle w:val="Num-DocParagraph"/>
              <w:spacing w:after="0"/>
              <w:jc w:val="center"/>
              <w:rPr>
                <w:sz w:val="20"/>
                <w:szCs w:val="20"/>
              </w:rPr>
            </w:pPr>
          </w:p>
        </w:tc>
        <w:tc>
          <w:tcPr>
            <w:tcW w:w="438" w:type="dxa"/>
            <w:vAlign w:val="center"/>
          </w:tcPr>
          <w:p w14:paraId="4A1B710D" w14:textId="77777777" w:rsidR="009B684C" w:rsidRPr="00476D52" w:rsidRDefault="009B684C" w:rsidP="002E729D">
            <w:pPr>
              <w:pStyle w:val="Num-DocParagraph"/>
              <w:spacing w:after="0"/>
              <w:jc w:val="center"/>
              <w:rPr>
                <w:sz w:val="20"/>
                <w:szCs w:val="20"/>
              </w:rPr>
            </w:pPr>
          </w:p>
        </w:tc>
        <w:tc>
          <w:tcPr>
            <w:tcW w:w="360" w:type="dxa"/>
            <w:vAlign w:val="center"/>
          </w:tcPr>
          <w:p w14:paraId="19CCD91D" w14:textId="77777777" w:rsidR="009B684C" w:rsidRPr="00476D52" w:rsidRDefault="009B684C" w:rsidP="002E729D">
            <w:pPr>
              <w:pStyle w:val="Num-DocParagraph"/>
              <w:spacing w:after="0"/>
              <w:jc w:val="center"/>
              <w:rPr>
                <w:sz w:val="20"/>
                <w:szCs w:val="20"/>
              </w:rPr>
            </w:pPr>
          </w:p>
        </w:tc>
        <w:tc>
          <w:tcPr>
            <w:tcW w:w="459" w:type="dxa"/>
            <w:vAlign w:val="center"/>
          </w:tcPr>
          <w:p w14:paraId="62B1FBC2" w14:textId="77777777" w:rsidR="009B684C" w:rsidRPr="00476D52" w:rsidRDefault="009B684C" w:rsidP="002E729D">
            <w:pPr>
              <w:pStyle w:val="Num-DocParagraph"/>
              <w:spacing w:after="0"/>
              <w:jc w:val="center"/>
              <w:rPr>
                <w:sz w:val="20"/>
                <w:szCs w:val="20"/>
              </w:rPr>
            </w:pPr>
          </w:p>
        </w:tc>
        <w:tc>
          <w:tcPr>
            <w:tcW w:w="408" w:type="dxa"/>
            <w:vAlign w:val="center"/>
          </w:tcPr>
          <w:p w14:paraId="61143397" w14:textId="77777777" w:rsidR="009B684C" w:rsidRPr="00476D52" w:rsidRDefault="009B684C" w:rsidP="002E729D">
            <w:pPr>
              <w:pStyle w:val="Num-DocParagraph"/>
              <w:spacing w:after="0"/>
              <w:jc w:val="center"/>
              <w:rPr>
                <w:sz w:val="20"/>
                <w:szCs w:val="20"/>
              </w:rPr>
            </w:pPr>
          </w:p>
        </w:tc>
        <w:tc>
          <w:tcPr>
            <w:tcW w:w="409" w:type="dxa"/>
            <w:vAlign w:val="center"/>
          </w:tcPr>
          <w:p w14:paraId="5F0C1A32" w14:textId="77777777" w:rsidR="009B684C" w:rsidRPr="00476D52" w:rsidRDefault="009B684C" w:rsidP="002E729D">
            <w:pPr>
              <w:pStyle w:val="Num-DocParagraph"/>
              <w:spacing w:after="0"/>
              <w:jc w:val="center"/>
              <w:rPr>
                <w:sz w:val="20"/>
                <w:szCs w:val="20"/>
              </w:rPr>
            </w:pPr>
          </w:p>
        </w:tc>
        <w:tc>
          <w:tcPr>
            <w:tcW w:w="350" w:type="dxa"/>
            <w:shd w:val="clear" w:color="auto" w:fill="92D050"/>
            <w:vAlign w:val="center"/>
          </w:tcPr>
          <w:p w14:paraId="6E55D10B" w14:textId="77777777" w:rsidR="009B684C" w:rsidRPr="00476D52" w:rsidRDefault="009B684C" w:rsidP="002E729D">
            <w:pPr>
              <w:pStyle w:val="Num-DocParagraph"/>
              <w:spacing w:after="0"/>
              <w:jc w:val="center"/>
              <w:rPr>
                <w:sz w:val="20"/>
                <w:szCs w:val="20"/>
              </w:rPr>
            </w:pPr>
          </w:p>
        </w:tc>
        <w:tc>
          <w:tcPr>
            <w:tcW w:w="406" w:type="dxa"/>
            <w:shd w:val="clear" w:color="auto" w:fill="92D050"/>
            <w:vAlign w:val="center"/>
          </w:tcPr>
          <w:p w14:paraId="6D418DE0" w14:textId="77777777" w:rsidR="009B684C" w:rsidRPr="00476D52" w:rsidRDefault="009B684C" w:rsidP="002E729D">
            <w:pPr>
              <w:pStyle w:val="Num-DocParagraph"/>
              <w:spacing w:after="0"/>
              <w:jc w:val="center"/>
              <w:rPr>
                <w:sz w:val="20"/>
                <w:szCs w:val="20"/>
              </w:rPr>
            </w:pPr>
          </w:p>
        </w:tc>
        <w:tc>
          <w:tcPr>
            <w:tcW w:w="406" w:type="dxa"/>
            <w:shd w:val="clear" w:color="auto" w:fill="92D050"/>
            <w:vAlign w:val="center"/>
          </w:tcPr>
          <w:p w14:paraId="06ECC663" w14:textId="77777777" w:rsidR="009B684C" w:rsidRPr="00476D52" w:rsidRDefault="009B684C" w:rsidP="002E729D">
            <w:pPr>
              <w:pStyle w:val="Num-DocParagraph"/>
              <w:spacing w:after="0"/>
              <w:jc w:val="center"/>
              <w:rPr>
                <w:sz w:val="20"/>
                <w:szCs w:val="20"/>
              </w:rPr>
            </w:pPr>
          </w:p>
        </w:tc>
        <w:tc>
          <w:tcPr>
            <w:tcW w:w="509" w:type="dxa"/>
            <w:shd w:val="clear" w:color="auto" w:fill="92D050"/>
            <w:vAlign w:val="center"/>
          </w:tcPr>
          <w:p w14:paraId="448368C1" w14:textId="77777777" w:rsidR="009B684C" w:rsidRPr="00476D52" w:rsidRDefault="009B684C" w:rsidP="002E729D">
            <w:pPr>
              <w:pStyle w:val="Num-DocParagraph"/>
              <w:spacing w:after="0"/>
              <w:jc w:val="center"/>
              <w:rPr>
                <w:sz w:val="20"/>
                <w:szCs w:val="20"/>
              </w:rPr>
            </w:pPr>
          </w:p>
        </w:tc>
        <w:tc>
          <w:tcPr>
            <w:tcW w:w="406" w:type="dxa"/>
            <w:shd w:val="clear" w:color="auto" w:fill="92D050"/>
            <w:vAlign w:val="center"/>
          </w:tcPr>
          <w:p w14:paraId="00569513" w14:textId="77777777" w:rsidR="009B684C" w:rsidRPr="00476D52" w:rsidRDefault="009B684C" w:rsidP="002E729D">
            <w:pPr>
              <w:pStyle w:val="Num-DocParagraph"/>
              <w:spacing w:after="0"/>
              <w:jc w:val="center"/>
              <w:rPr>
                <w:sz w:val="20"/>
                <w:szCs w:val="20"/>
              </w:rPr>
            </w:pPr>
          </w:p>
        </w:tc>
        <w:tc>
          <w:tcPr>
            <w:tcW w:w="406" w:type="dxa"/>
            <w:shd w:val="clear" w:color="auto" w:fill="92D050"/>
            <w:vAlign w:val="center"/>
          </w:tcPr>
          <w:p w14:paraId="14A1AF08" w14:textId="77777777" w:rsidR="009B684C" w:rsidRPr="00476D52" w:rsidRDefault="009B684C" w:rsidP="002E729D">
            <w:pPr>
              <w:pStyle w:val="Num-DocParagraph"/>
              <w:spacing w:after="0"/>
              <w:jc w:val="center"/>
              <w:rPr>
                <w:sz w:val="20"/>
                <w:szCs w:val="20"/>
              </w:rPr>
            </w:pPr>
          </w:p>
        </w:tc>
        <w:tc>
          <w:tcPr>
            <w:tcW w:w="406" w:type="dxa"/>
            <w:shd w:val="clear" w:color="auto" w:fill="auto"/>
            <w:vAlign w:val="center"/>
          </w:tcPr>
          <w:p w14:paraId="19C47112" w14:textId="77777777" w:rsidR="009B684C" w:rsidRPr="00476D52" w:rsidRDefault="009B684C" w:rsidP="002E729D">
            <w:pPr>
              <w:pStyle w:val="Num-DocParagraph"/>
              <w:spacing w:after="0"/>
              <w:jc w:val="center"/>
              <w:rPr>
                <w:sz w:val="20"/>
                <w:szCs w:val="20"/>
              </w:rPr>
            </w:pPr>
          </w:p>
        </w:tc>
        <w:tc>
          <w:tcPr>
            <w:tcW w:w="389" w:type="dxa"/>
            <w:shd w:val="clear" w:color="auto" w:fill="auto"/>
            <w:vAlign w:val="center"/>
          </w:tcPr>
          <w:p w14:paraId="20327300" w14:textId="77777777" w:rsidR="009B684C" w:rsidRPr="00476D52" w:rsidRDefault="009B684C" w:rsidP="002E729D">
            <w:pPr>
              <w:pStyle w:val="Num-DocParagraph"/>
              <w:spacing w:after="0"/>
              <w:jc w:val="center"/>
              <w:rPr>
                <w:sz w:val="20"/>
                <w:szCs w:val="20"/>
              </w:rPr>
            </w:pPr>
          </w:p>
        </w:tc>
        <w:tc>
          <w:tcPr>
            <w:tcW w:w="409" w:type="dxa"/>
            <w:shd w:val="clear" w:color="auto" w:fill="auto"/>
            <w:vAlign w:val="center"/>
          </w:tcPr>
          <w:p w14:paraId="4A727A28" w14:textId="77777777" w:rsidR="009B684C" w:rsidRPr="00476D52" w:rsidRDefault="009B684C" w:rsidP="002E729D">
            <w:pPr>
              <w:pStyle w:val="Num-DocParagraph"/>
              <w:spacing w:after="0"/>
              <w:jc w:val="center"/>
              <w:rPr>
                <w:sz w:val="20"/>
                <w:szCs w:val="20"/>
              </w:rPr>
            </w:pPr>
          </w:p>
        </w:tc>
        <w:tc>
          <w:tcPr>
            <w:tcW w:w="466" w:type="dxa"/>
            <w:shd w:val="clear" w:color="auto" w:fill="auto"/>
            <w:vAlign w:val="center"/>
          </w:tcPr>
          <w:p w14:paraId="24C53490" w14:textId="77777777" w:rsidR="009B684C" w:rsidRPr="00476D52" w:rsidRDefault="009B684C" w:rsidP="002E729D">
            <w:pPr>
              <w:pStyle w:val="Num-DocParagraph"/>
              <w:spacing w:after="0"/>
              <w:jc w:val="center"/>
              <w:rPr>
                <w:sz w:val="20"/>
                <w:szCs w:val="20"/>
              </w:rPr>
            </w:pPr>
          </w:p>
        </w:tc>
        <w:tc>
          <w:tcPr>
            <w:tcW w:w="381" w:type="dxa"/>
            <w:shd w:val="clear" w:color="auto" w:fill="auto"/>
            <w:vAlign w:val="center"/>
          </w:tcPr>
          <w:p w14:paraId="3C7E3E99" w14:textId="77777777" w:rsidR="009B684C" w:rsidRPr="00476D52" w:rsidRDefault="009B684C" w:rsidP="002E729D">
            <w:pPr>
              <w:pStyle w:val="Num-DocParagraph"/>
              <w:spacing w:after="0"/>
              <w:jc w:val="center"/>
              <w:rPr>
                <w:sz w:val="20"/>
                <w:szCs w:val="20"/>
              </w:rPr>
            </w:pPr>
          </w:p>
        </w:tc>
        <w:tc>
          <w:tcPr>
            <w:tcW w:w="387" w:type="dxa"/>
            <w:shd w:val="clear" w:color="auto" w:fill="auto"/>
            <w:vAlign w:val="center"/>
          </w:tcPr>
          <w:p w14:paraId="52343598" w14:textId="77777777" w:rsidR="009B684C" w:rsidRPr="00476D52" w:rsidRDefault="009B684C" w:rsidP="002E729D">
            <w:pPr>
              <w:pStyle w:val="Num-DocParagraph"/>
              <w:spacing w:after="0"/>
              <w:jc w:val="center"/>
              <w:rPr>
                <w:sz w:val="20"/>
                <w:szCs w:val="20"/>
              </w:rPr>
            </w:pPr>
          </w:p>
        </w:tc>
        <w:tc>
          <w:tcPr>
            <w:tcW w:w="520" w:type="dxa"/>
            <w:vAlign w:val="center"/>
          </w:tcPr>
          <w:p w14:paraId="37F8E308" w14:textId="77777777" w:rsidR="009B684C" w:rsidRPr="00476D52" w:rsidRDefault="009B684C" w:rsidP="002E729D">
            <w:pPr>
              <w:pStyle w:val="Num-DocParagraph"/>
              <w:spacing w:after="0"/>
              <w:jc w:val="center"/>
              <w:rPr>
                <w:sz w:val="20"/>
                <w:szCs w:val="20"/>
              </w:rPr>
            </w:pPr>
          </w:p>
        </w:tc>
        <w:tc>
          <w:tcPr>
            <w:tcW w:w="501" w:type="dxa"/>
            <w:gridSpan w:val="2"/>
            <w:vAlign w:val="center"/>
          </w:tcPr>
          <w:p w14:paraId="622A8970" w14:textId="77777777" w:rsidR="009B684C" w:rsidRPr="00476D52" w:rsidRDefault="009B684C" w:rsidP="002E729D">
            <w:pPr>
              <w:pStyle w:val="Num-DocParagraph"/>
              <w:spacing w:after="0"/>
              <w:jc w:val="center"/>
              <w:rPr>
                <w:sz w:val="20"/>
                <w:szCs w:val="20"/>
              </w:rPr>
            </w:pPr>
          </w:p>
        </w:tc>
      </w:tr>
      <w:tr w:rsidR="009B684C" w:rsidRPr="00476D52" w14:paraId="71563735" w14:textId="77777777" w:rsidTr="009B684C">
        <w:trPr>
          <w:trHeight w:val="240"/>
        </w:trPr>
        <w:tc>
          <w:tcPr>
            <w:tcW w:w="1164" w:type="dxa"/>
            <w:vAlign w:val="center"/>
          </w:tcPr>
          <w:p w14:paraId="0FE27088" w14:textId="77777777" w:rsidR="009B684C" w:rsidRPr="00476D52" w:rsidRDefault="009B684C" w:rsidP="00244ADD">
            <w:pPr>
              <w:pStyle w:val="Num-DocParagraph"/>
              <w:spacing w:before="125" w:after="125" w:line="250" w:lineRule="auto"/>
              <w:jc w:val="center"/>
              <w:rPr>
                <w:sz w:val="20"/>
                <w:szCs w:val="20"/>
              </w:rPr>
            </w:pPr>
            <w:r w:rsidRPr="00476D52">
              <w:rPr>
                <w:sz w:val="20"/>
                <w:szCs w:val="20"/>
              </w:rPr>
              <w:t>Дейност 4.3</w:t>
            </w:r>
          </w:p>
        </w:tc>
        <w:tc>
          <w:tcPr>
            <w:tcW w:w="379" w:type="dxa"/>
            <w:vAlign w:val="center"/>
          </w:tcPr>
          <w:p w14:paraId="7D03D5BD" w14:textId="77777777" w:rsidR="009B684C" w:rsidRPr="00476D52" w:rsidRDefault="009B684C" w:rsidP="002E729D">
            <w:pPr>
              <w:pStyle w:val="Num-DocParagraph"/>
              <w:spacing w:after="0"/>
              <w:jc w:val="center"/>
              <w:rPr>
                <w:sz w:val="20"/>
                <w:szCs w:val="20"/>
              </w:rPr>
            </w:pPr>
          </w:p>
        </w:tc>
        <w:tc>
          <w:tcPr>
            <w:tcW w:w="438" w:type="dxa"/>
            <w:vAlign w:val="center"/>
          </w:tcPr>
          <w:p w14:paraId="172BA6AE" w14:textId="77777777" w:rsidR="009B684C" w:rsidRPr="00476D52" w:rsidRDefault="009B684C" w:rsidP="002E729D">
            <w:pPr>
              <w:pStyle w:val="Num-DocParagraph"/>
              <w:spacing w:after="0"/>
              <w:jc w:val="center"/>
              <w:rPr>
                <w:sz w:val="20"/>
                <w:szCs w:val="20"/>
              </w:rPr>
            </w:pPr>
          </w:p>
        </w:tc>
        <w:tc>
          <w:tcPr>
            <w:tcW w:w="360" w:type="dxa"/>
            <w:vAlign w:val="center"/>
          </w:tcPr>
          <w:p w14:paraId="00A60DCC" w14:textId="77777777" w:rsidR="009B684C" w:rsidRPr="00476D52" w:rsidRDefault="009B684C" w:rsidP="002E729D">
            <w:pPr>
              <w:pStyle w:val="Num-DocParagraph"/>
              <w:spacing w:after="0"/>
              <w:jc w:val="center"/>
              <w:rPr>
                <w:sz w:val="20"/>
                <w:szCs w:val="20"/>
              </w:rPr>
            </w:pPr>
          </w:p>
        </w:tc>
        <w:tc>
          <w:tcPr>
            <w:tcW w:w="459" w:type="dxa"/>
            <w:vAlign w:val="center"/>
          </w:tcPr>
          <w:p w14:paraId="7D6C0181" w14:textId="77777777" w:rsidR="009B684C" w:rsidRPr="00476D52" w:rsidRDefault="009B684C" w:rsidP="002E729D">
            <w:pPr>
              <w:pStyle w:val="Num-DocParagraph"/>
              <w:spacing w:after="0"/>
              <w:jc w:val="center"/>
              <w:rPr>
                <w:sz w:val="20"/>
                <w:szCs w:val="20"/>
              </w:rPr>
            </w:pPr>
          </w:p>
        </w:tc>
        <w:tc>
          <w:tcPr>
            <w:tcW w:w="408" w:type="dxa"/>
            <w:shd w:val="clear" w:color="auto" w:fill="92D050"/>
            <w:vAlign w:val="center"/>
          </w:tcPr>
          <w:p w14:paraId="3382AD1F" w14:textId="77777777" w:rsidR="009B684C" w:rsidRPr="00476D52" w:rsidRDefault="009B684C" w:rsidP="002E729D">
            <w:pPr>
              <w:pStyle w:val="Num-DocParagraph"/>
              <w:spacing w:after="0"/>
              <w:jc w:val="center"/>
              <w:rPr>
                <w:sz w:val="20"/>
                <w:szCs w:val="20"/>
              </w:rPr>
            </w:pPr>
          </w:p>
        </w:tc>
        <w:tc>
          <w:tcPr>
            <w:tcW w:w="409" w:type="dxa"/>
            <w:vAlign w:val="center"/>
          </w:tcPr>
          <w:p w14:paraId="37385BFF" w14:textId="77777777" w:rsidR="009B684C" w:rsidRPr="00476D52" w:rsidRDefault="009B684C" w:rsidP="002E729D">
            <w:pPr>
              <w:pStyle w:val="Num-DocParagraph"/>
              <w:spacing w:after="0"/>
              <w:jc w:val="center"/>
              <w:rPr>
                <w:sz w:val="20"/>
                <w:szCs w:val="20"/>
              </w:rPr>
            </w:pPr>
          </w:p>
        </w:tc>
        <w:tc>
          <w:tcPr>
            <w:tcW w:w="350" w:type="dxa"/>
            <w:shd w:val="clear" w:color="auto" w:fill="92D050"/>
            <w:vAlign w:val="center"/>
          </w:tcPr>
          <w:p w14:paraId="082E2865" w14:textId="77777777" w:rsidR="009B684C" w:rsidRPr="00476D52" w:rsidRDefault="009B684C" w:rsidP="002E729D">
            <w:pPr>
              <w:pStyle w:val="Num-DocParagraph"/>
              <w:spacing w:after="0"/>
              <w:jc w:val="center"/>
              <w:rPr>
                <w:sz w:val="20"/>
                <w:szCs w:val="20"/>
              </w:rPr>
            </w:pPr>
          </w:p>
        </w:tc>
        <w:tc>
          <w:tcPr>
            <w:tcW w:w="406" w:type="dxa"/>
            <w:vAlign w:val="center"/>
          </w:tcPr>
          <w:p w14:paraId="6DD06D9A" w14:textId="77777777" w:rsidR="009B684C" w:rsidRPr="00476D52" w:rsidRDefault="009B684C" w:rsidP="002E729D">
            <w:pPr>
              <w:pStyle w:val="Num-DocParagraph"/>
              <w:spacing w:after="0"/>
              <w:jc w:val="center"/>
              <w:rPr>
                <w:sz w:val="20"/>
                <w:szCs w:val="20"/>
              </w:rPr>
            </w:pPr>
          </w:p>
        </w:tc>
        <w:tc>
          <w:tcPr>
            <w:tcW w:w="406" w:type="dxa"/>
            <w:shd w:val="clear" w:color="auto" w:fill="92D050"/>
            <w:vAlign w:val="center"/>
          </w:tcPr>
          <w:p w14:paraId="70098EA6" w14:textId="77777777" w:rsidR="009B684C" w:rsidRPr="00476D52" w:rsidRDefault="009B684C" w:rsidP="002E729D">
            <w:pPr>
              <w:pStyle w:val="Num-DocParagraph"/>
              <w:spacing w:after="0"/>
              <w:jc w:val="center"/>
              <w:rPr>
                <w:sz w:val="20"/>
                <w:szCs w:val="20"/>
              </w:rPr>
            </w:pPr>
          </w:p>
        </w:tc>
        <w:tc>
          <w:tcPr>
            <w:tcW w:w="509" w:type="dxa"/>
            <w:shd w:val="clear" w:color="auto" w:fill="auto"/>
            <w:vAlign w:val="center"/>
          </w:tcPr>
          <w:p w14:paraId="39B2711D" w14:textId="77777777" w:rsidR="009B684C" w:rsidRPr="00476D52" w:rsidRDefault="009B684C" w:rsidP="002E729D">
            <w:pPr>
              <w:pStyle w:val="Num-DocParagraph"/>
              <w:spacing w:after="0"/>
              <w:jc w:val="center"/>
              <w:rPr>
                <w:sz w:val="20"/>
                <w:szCs w:val="20"/>
              </w:rPr>
            </w:pPr>
          </w:p>
        </w:tc>
        <w:tc>
          <w:tcPr>
            <w:tcW w:w="406" w:type="dxa"/>
            <w:shd w:val="clear" w:color="auto" w:fill="auto"/>
            <w:vAlign w:val="center"/>
          </w:tcPr>
          <w:p w14:paraId="0DAA344A" w14:textId="77777777" w:rsidR="009B684C" w:rsidRPr="00476D52" w:rsidRDefault="009B684C" w:rsidP="002E729D">
            <w:pPr>
              <w:pStyle w:val="Num-DocParagraph"/>
              <w:spacing w:after="0"/>
              <w:jc w:val="center"/>
              <w:rPr>
                <w:sz w:val="20"/>
                <w:szCs w:val="20"/>
              </w:rPr>
            </w:pPr>
          </w:p>
        </w:tc>
        <w:tc>
          <w:tcPr>
            <w:tcW w:w="406" w:type="dxa"/>
            <w:shd w:val="clear" w:color="auto" w:fill="92D050"/>
            <w:vAlign w:val="center"/>
          </w:tcPr>
          <w:p w14:paraId="55A4AAB0" w14:textId="77777777" w:rsidR="009B684C" w:rsidRPr="00476D52" w:rsidRDefault="009B684C" w:rsidP="002E729D">
            <w:pPr>
              <w:pStyle w:val="Num-DocParagraph"/>
              <w:spacing w:after="0"/>
              <w:jc w:val="center"/>
              <w:rPr>
                <w:sz w:val="20"/>
                <w:szCs w:val="20"/>
              </w:rPr>
            </w:pPr>
          </w:p>
        </w:tc>
        <w:tc>
          <w:tcPr>
            <w:tcW w:w="406" w:type="dxa"/>
            <w:shd w:val="clear" w:color="auto" w:fill="auto"/>
            <w:vAlign w:val="center"/>
          </w:tcPr>
          <w:p w14:paraId="2934F76F" w14:textId="77777777" w:rsidR="009B684C" w:rsidRPr="00476D52" w:rsidRDefault="009B684C" w:rsidP="002E729D">
            <w:pPr>
              <w:pStyle w:val="Num-DocParagraph"/>
              <w:spacing w:after="0"/>
              <w:jc w:val="center"/>
              <w:rPr>
                <w:sz w:val="20"/>
                <w:szCs w:val="20"/>
              </w:rPr>
            </w:pPr>
          </w:p>
        </w:tc>
        <w:tc>
          <w:tcPr>
            <w:tcW w:w="389" w:type="dxa"/>
            <w:shd w:val="clear" w:color="auto" w:fill="92D050"/>
            <w:vAlign w:val="center"/>
          </w:tcPr>
          <w:p w14:paraId="70051A77" w14:textId="77777777" w:rsidR="009B684C" w:rsidRPr="00476D52" w:rsidRDefault="009B684C" w:rsidP="002E729D">
            <w:pPr>
              <w:pStyle w:val="Num-DocParagraph"/>
              <w:spacing w:after="0"/>
              <w:jc w:val="center"/>
              <w:rPr>
                <w:sz w:val="20"/>
                <w:szCs w:val="20"/>
              </w:rPr>
            </w:pPr>
          </w:p>
        </w:tc>
        <w:tc>
          <w:tcPr>
            <w:tcW w:w="409" w:type="dxa"/>
            <w:shd w:val="clear" w:color="auto" w:fill="auto"/>
            <w:vAlign w:val="center"/>
          </w:tcPr>
          <w:p w14:paraId="0ED52977" w14:textId="77777777" w:rsidR="009B684C" w:rsidRPr="00476D52" w:rsidRDefault="009B684C" w:rsidP="002E729D">
            <w:pPr>
              <w:pStyle w:val="Num-DocParagraph"/>
              <w:spacing w:after="0"/>
              <w:jc w:val="center"/>
              <w:rPr>
                <w:sz w:val="20"/>
                <w:szCs w:val="20"/>
              </w:rPr>
            </w:pPr>
          </w:p>
        </w:tc>
        <w:tc>
          <w:tcPr>
            <w:tcW w:w="466" w:type="dxa"/>
            <w:shd w:val="clear" w:color="auto" w:fill="92D050"/>
            <w:vAlign w:val="center"/>
          </w:tcPr>
          <w:p w14:paraId="22A472CE" w14:textId="77777777" w:rsidR="009B684C" w:rsidRPr="00476D52" w:rsidRDefault="009B684C" w:rsidP="002E729D">
            <w:pPr>
              <w:pStyle w:val="Num-DocParagraph"/>
              <w:spacing w:after="0"/>
              <w:jc w:val="center"/>
              <w:rPr>
                <w:sz w:val="20"/>
                <w:szCs w:val="20"/>
              </w:rPr>
            </w:pPr>
          </w:p>
        </w:tc>
        <w:tc>
          <w:tcPr>
            <w:tcW w:w="381" w:type="dxa"/>
            <w:shd w:val="clear" w:color="auto" w:fill="auto"/>
            <w:vAlign w:val="center"/>
          </w:tcPr>
          <w:p w14:paraId="19D501A2" w14:textId="77777777" w:rsidR="009B684C" w:rsidRPr="00476D52" w:rsidRDefault="009B684C" w:rsidP="002E729D">
            <w:pPr>
              <w:pStyle w:val="Num-DocParagraph"/>
              <w:spacing w:after="0"/>
              <w:jc w:val="center"/>
              <w:rPr>
                <w:sz w:val="20"/>
                <w:szCs w:val="20"/>
              </w:rPr>
            </w:pPr>
          </w:p>
        </w:tc>
        <w:tc>
          <w:tcPr>
            <w:tcW w:w="387" w:type="dxa"/>
            <w:shd w:val="clear" w:color="auto" w:fill="auto"/>
            <w:vAlign w:val="center"/>
          </w:tcPr>
          <w:p w14:paraId="1BAC718E" w14:textId="77777777" w:rsidR="009B684C" w:rsidRPr="00476D52" w:rsidRDefault="009B684C" w:rsidP="002E729D">
            <w:pPr>
              <w:pStyle w:val="Num-DocParagraph"/>
              <w:spacing w:after="0"/>
              <w:jc w:val="center"/>
              <w:rPr>
                <w:sz w:val="20"/>
                <w:szCs w:val="20"/>
              </w:rPr>
            </w:pPr>
          </w:p>
        </w:tc>
        <w:tc>
          <w:tcPr>
            <w:tcW w:w="520" w:type="dxa"/>
            <w:vAlign w:val="center"/>
          </w:tcPr>
          <w:p w14:paraId="418D15EC" w14:textId="77777777" w:rsidR="009B684C" w:rsidRPr="00476D52" w:rsidRDefault="009B684C" w:rsidP="002E729D">
            <w:pPr>
              <w:pStyle w:val="Num-DocParagraph"/>
              <w:spacing w:after="0"/>
              <w:jc w:val="center"/>
              <w:rPr>
                <w:sz w:val="20"/>
                <w:szCs w:val="20"/>
              </w:rPr>
            </w:pPr>
          </w:p>
        </w:tc>
        <w:tc>
          <w:tcPr>
            <w:tcW w:w="501" w:type="dxa"/>
            <w:gridSpan w:val="2"/>
            <w:vAlign w:val="center"/>
          </w:tcPr>
          <w:p w14:paraId="5C8EE78F" w14:textId="77777777" w:rsidR="009B684C" w:rsidRPr="00476D52" w:rsidRDefault="009B684C" w:rsidP="002E729D">
            <w:pPr>
              <w:pStyle w:val="Num-DocParagraph"/>
              <w:spacing w:after="0"/>
              <w:jc w:val="center"/>
              <w:rPr>
                <w:sz w:val="20"/>
                <w:szCs w:val="20"/>
              </w:rPr>
            </w:pPr>
          </w:p>
        </w:tc>
      </w:tr>
      <w:tr w:rsidR="009B684C" w:rsidRPr="00476D52" w14:paraId="16423570" w14:textId="77777777" w:rsidTr="009B684C">
        <w:trPr>
          <w:trHeight w:val="283"/>
        </w:trPr>
        <w:tc>
          <w:tcPr>
            <w:tcW w:w="1164" w:type="dxa"/>
            <w:vAlign w:val="center"/>
          </w:tcPr>
          <w:p w14:paraId="1390D96D" w14:textId="77777777" w:rsidR="009B684C" w:rsidRPr="00476D52" w:rsidRDefault="009B684C" w:rsidP="00244ADD">
            <w:pPr>
              <w:pStyle w:val="Num-DocParagraph"/>
              <w:spacing w:before="125" w:after="125" w:line="250" w:lineRule="auto"/>
              <w:jc w:val="center"/>
              <w:rPr>
                <w:sz w:val="20"/>
                <w:szCs w:val="20"/>
              </w:rPr>
            </w:pPr>
            <w:r w:rsidRPr="00476D52">
              <w:rPr>
                <w:sz w:val="20"/>
                <w:szCs w:val="20"/>
              </w:rPr>
              <w:t>Дейност 4.4</w:t>
            </w:r>
          </w:p>
        </w:tc>
        <w:tc>
          <w:tcPr>
            <w:tcW w:w="379" w:type="dxa"/>
            <w:vAlign w:val="center"/>
          </w:tcPr>
          <w:p w14:paraId="36F1F71A" w14:textId="77777777" w:rsidR="009B684C" w:rsidRPr="00476D52" w:rsidRDefault="009B684C" w:rsidP="002E729D">
            <w:pPr>
              <w:pStyle w:val="Num-DocParagraph"/>
              <w:spacing w:after="0"/>
              <w:jc w:val="center"/>
              <w:rPr>
                <w:sz w:val="20"/>
                <w:szCs w:val="20"/>
              </w:rPr>
            </w:pPr>
          </w:p>
        </w:tc>
        <w:tc>
          <w:tcPr>
            <w:tcW w:w="438" w:type="dxa"/>
            <w:vAlign w:val="center"/>
          </w:tcPr>
          <w:p w14:paraId="7BA16560" w14:textId="77777777" w:rsidR="009B684C" w:rsidRPr="00476D52" w:rsidRDefault="009B684C" w:rsidP="002E729D">
            <w:pPr>
              <w:pStyle w:val="Num-DocParagraph"/>
              <w:spacing w:after="0"/>
              <w:jc w:val="center"/>
              <w:rPr>
                <w:sz w:val="20"/>
                <w:szCs w:val="20"/>
              </w:rPr>
            </w:pPr>
          </w:p>
        </w:tc>
        <w:tc>
          <w:tcPr>
            <w:tcW w:w="360" w:type="dxa"/>
            <w:vAlign w:val="center"/>
          </w:tcPr>
          <w:p w14:paraId="79BB1845" w14:textId="77777777" w:rsidR="009B684C" w:rsidRPr="00476D52" w:rsidRDefault="009B684C" w:rsidP="002E729D">
            <w:pPr>
              <w:pStyle w:val="Num-DocParagraph"/>
              <w:spacing w:after="0"/>
              <w:jc w:val="center"/>
              <w:rPr>
                <w:sz w:val="20"/>
                <w:szCs w:val="20"/>
              </w:rPr>
            </w:pPr>
          </w:p>
        </w:tc>
        <w:tc>
          <w:tcPr>
            <w:tcW w:w="459" w:type="dxa"/>
            <w:vAlign w:val="center"/>
          </w:tcPr>
          <w:p w14:paraId="199F0DC6" w14:textId="77777777" w:rsidR="009B684C" w:rsidRPr="00476D52" w:rsidRDefault="009B684C" w:rsidP="002E729D">
            <w:pPr>
              <w:pStyle w:val="Num-DocParagraph"/>
              <w:spacing w:after="0"/>
              <w:jc w:val="center"/>
              <w:rPr>
                <w:sz w:val="20"/>
                <w:szCs w:val="20"/>
              </w:rPr>
            </w:pPr>
          </w:p>
        </w:tc>
        <w:tc>
          <w:tcPr>
            <w:tcW w:w="408" w:type="dxa"/>
            <w:vAlign w:val="center"/>
          </w:tcPr>
          <w:p w14:paraId="05E01E67" w14:textId="77777777" w:rsidR="009B684C" w:rsidRPr="00476D52" w:rsidRDefault="009B684C" w:rsidP="002E729D">
            <w:pPr>
              <w:pStyle w:val="Num-DocParagraph"/>
              <w:spacing w:after="0"/>
              <w:jc w:val="center"/>
              <w:rPr>
                <w:sz w:val="20"/>
                <w:szCs w:val="20"/>
              </w:rPr>
            </w:pPr>
          </w:p>
        </w:tc>
        <w:tc>
          <w:tcPr>
            <w:tcW w:w="409" w:type="dxa"/>
            <w:vAlign w:val="center"/>
          </w:tcPr>
          <w:p w14:paraId="01FB151C" w14:textId="77777777" w:rsidR="009B684C" w:rsidRPr="00476D52" w:rsidRDefault="009B684C" w:rsidP="002E729D">
            <w:pPr>
              <w:pStyle w:val="Num-DocParagraph"/>
              <w:spacing w:after="0"/>
              <w:jc w:val="center"/>
              <w:rPr>
                <w:sz w:val="20"/>
                <w:szCs w:val="20"/>
              </w:rPr>
            </w:pPr>
          </w:p>
        </w:tc>
        <w:tc>
          <w:tcPr>
            <w:tcW w:w="350" w:type="dxa"/>
            <w:vAlign w:val="center"/>
          </w:tcPr>
          <w:p w14:paraId="186595C9" w14:textId="77777777" w:rsidR="009B684C" w:rsidRPr="00476D52" w:rsidRDefault="009B684C" w:rsidP="002E729D">
            <w:pPr>
              <w:pStyle w:val="Num-DocParagraph"/>
              <w:spacing w:after="0"/>
              <w:jc w:val="center"/>
              <w:rPr>
                <w:sz w:val="20"/>
                <w:szCs w:val="20"/>
              </w:rPr>
            </w:pPr>
          </w:p>
        </w:tc>
        <w:tc>
          <w:tcPr>
            <w:tcW w:w="406" w:type="dxa"/>
            <w:shd w:val="clear" w:color="auto" w:fill="92D050"/>
            <w:vAlign w:val="center"/>
          </w:tcPr>
          <w:p w14:paraId="0C3005DC" w14:textId="77777777" w:rsidR="009B684C" w:rsidRPr="00476D52" w:rsidRDefault="009B684C" w:rsidP="002E729D">
            <w:pPr>
              <w:pStyle w:val="Num-DocParagraph"/>
              <w:spacing w:after="0"/>
              <w:jc w:val="center"/>
              <w:rPr>
                <w:sz w:val="20"/>
                <w:szCs w:val="20"/>
              </w:rPr>
            </w:pPr>
          </w:p>
        </w:tc>
        <w:tc>
          <w:tcPr>
            <w:tcW w:w="406" w:type="dxa"/>
            <w:shd w:val="clear" w:color="auto" w:fill="92D050"/>
            <w:vAlign w:val="center"/>
          </w:tcPr>
          <w:p w14:paraId="295D7821" w14:textId="77777777" w:rsidR="009B684C" w:rsidRPr="00476D52" w:rsidRDefault="009B684C" w:rsidP="002E729D">
            <w:pPr>
              <w:pStyle w:val="Num-DocParagraph"/>
              <w:spacing w:after="0"/>
              <w:jc w:val="center"/>
              <w:rPr>
                <w:sz w:val="20"/>
                <w:szCs w:val="20"/>
              </w:rPr>
            </w:pPr>
          </w:p>
        </w:tc>
        <w:tc>
          <w:tcPr>
            <w:tcW w:w="509" w:type="dxa"/>
            <w:shd w:val="clear" w:color="auto" w:fill="92D050"/>
            <w:vAlign w:val="center"/>
          </w:tcPr>
          <w:p w14:paraId="01D64E1A" w14:textId="77777777" w:rsidR="009B684C" w:rsidRPr="00476D52" w:rsidRDefault="009B684C" w:rsidP="002E729D">
            <w:pPr>
              <w:pStyle w:val="Num-DocParagraph"/>
              <w:spacing w:after="0"/>
              <w:jc w:val="center"/>
              <w:rPr>
                <w:sz w:val="20"/>
                <w:szCs w:val="20"/>
              </w:rPr>
            </w:pPr>
          </w:p>
        </w:tc>
        <w:tc>
          <w:tcPr>
            <w:tcW w:w="406" w:type="dxa"/>
            <w:shd w:val="clear" w:color="auto" w:fill="92D050"/>
            <w:vAlign w:val="center"/>
          </w:tcPr>
          <w:p w14:paraId="157EF332" w14:textId="77777777" w:rsidR="009B684C" w:rsidRPr="00476D52" w:rsidRDefault="009B684C" w:rsidP="002E729D">
            <w:pPr>
              <w:pStyle w:val="Num-DocParagraph"/>
              <w:spacing w:after="0"/>
              <w:jc w:val="center"/>
              <w:rPr>
                <w:sz w:val="20"/>
                <w:szCs w:val="20"/>
              </w:rPr>
            </w:pPr>
          </w:p>
        </w:tc>
        <w:tc>
          <w:tcPr>
            <w:tcW w:w="406" w:type="dxa"/>
            <w:shd w:val="clear" w:color="auto" w:fill="92D050"/>
            <w:vAlign w:val="center"/>
          </w:tcPr>
          <w:p w14:paraId="42447E0A" w14:textId="77777777" w:rsidR="009B684C" w:rsidRPr="00476D52" w:rsidRDefault="009B684C" w:rsidP="002E729D">
            <w:pPr>
              <w:pStyle w:val="Num-DocParagraph"/>
              <w:spacing w:after="0"/>
              <w:jc w:val="center"/>
              <w:rPr>
                <w:sz w:val="20"/>
                <w:szCs w:val="20"/>
              </w:rPr>
            </w:pPr>
          </w:p>
        </w:tc>
        <w:tc>
          <w:tcPr>
            <w:tcW w:w="406" w:type="dxa"/>
            <w:shd w:val="clear" w:color="auto" w:fill="92D050"/>
            <w:vAlign w:val="center"/>
          </w:tcPr>
          <w:p w14:paraId="58A40AF1" w14:textId="77777777" w:rsidR="009B684C" w:rsidRPr="00476D52" w:rsidRDefault="009B684C" w:rsidP="002E729D">
            <w:pPr>
              <w:pStyle w:val="Num-DocParagraph"/>
              <w:spacing w:after="0"/>
              <w:jc w:val="center"/>
              <w:rPr>
                <w:sz w:val="20"/>
                <w:szCs w:val="20"/>
              </w:rPr>
            </w:pPr>
          </w:p>
        </w:tc>
        <w:tc>
          <w:tcPr>
            <w:tcW w:w="389" w:type="dxa"/>
            <w:shd w:val="clear" w:color="auto" w:fill="92D050"/>
            <w:vAlign w:val="center"/>
          </w:tcPr>
          <w:p w14:paraId="28449A11" w14:textId="77777777" w:rsidR="009B684C" w:rsidRPr="00476D52" w:rsidRDefault="009B684C" w:rsidP="002E729D">
            <w:pPr>
              <w:pStyle w:val="Num-DocParagraph"/>
              <w:spacing w:after="0"/>
              <w:jc w:val="center"/>
              <w:rPr>
                <w:sz w:val="20"/>
                <w:szCs w:val="20"/>
              </w:rPr>
            </w:pPr>
          </w:p>
        </w:tc>
        <w:tc>
          <w:tcPr>
            <w:tcW w:w="409" w:type="dxa"/>
            <w:shd w:val="clear" w:color="auto" w:fill="92D050"/>
            <w:vAlign w:val="center"/>
          </w:tcPr>
          <w:p w14:paraId="6AD741D5" w14:textId="77777777" w:rsidR="009B684C" w:rsidRPr="00476D52" w:rsidRDefault="009B684C" w:rsidP="002E729D">
            <w:pPr>
              <w:pStyle w:val="Num-DocParagraph"/>
              <w:spacing w:after="0"/>
              <w:jc w:val="center"/>
              <w:rPr>
                <w:sz w:val="20"/>
                <w:szCs w:val="20"/>
              </w:rPr>
            </w:pPr>
          </w:p>
        </w:tc>
        <w:tc>
          <w:tcPr>
            <w:tcW w:w="466" w:type="dxa"/>
            <w:shd w:val="clear" w:color="auto" w:fill="92D050"/>
            <w:vAlign w:val="center"/>
          </w:tcPr>
          <w:p w14:paraId="5F058967" w14:textId="77777777" w:rsidR="009B684C" w:rsidRPr="00476D52" w:rsidRDefault="009B684C" w:rsidP="002E729D">
            <w:pPr>
              <w:pStyle w:val="Num-DocParagraph"/>
              <w:spacing w:after="0"/>
              <w:jc w:val="center"/>
              <w:rPr>
                <w:sz w:val="20"/>
                <w:szCs w:val="20"/>
              </w:rPr>
            </w:pPr>
          </w:p>
        </w:tc>
        <w:tc>
          <w:tcPr>
            <w:tcW w:w="381" w:type="dxa"/>
            <w:shd w:val="clear" w:color="auto" w:fill="92D050"/>
            <w:vAlign w:val="center"/>
          </w:tcPr>
          <w:p w14:paraId="72752C86" w14:textId="77777777" w:rsidR="009B684C" w:rsidRPr="00476D52" w:rsidRDefault="009B684C" w:rsidP="002E729D">
            <w:pPr>
              <w:pStyle w:val="Num-DocParagraph"/>
              <w:spacing w:after="0"/>
              <w:jc w:val="center"/>
              <w:rPr>
                <w:sz w:val="20"/>
                <w:szCs w:val="20"/>
              </w:rPr>
            </w:pPr>
          </w:p>
        </w:tc>
        <w:tc>
          <w:tcPr>
            <w:tcW w:w="387" w:type="dxa"/>
            <w:shd w:val="clear" w:color="auto" w:fill="92D050"/>
            <w:vAlign w:val="center"/>
          </w:tcPr>
          <w:p w14:paraId="143A1767" w14:textId="77777777" w:rsidR="009B684C" w:rsidRPr="00476D52" w:rsidRDefault="009B684C" w:rsidP="002E729D">
            <w:pPr>
              <w:pStyle w:val="Num-DocParagraph"/>
              <w:spacing w:after="0"/>
              <w:jc w:val="center"/>
              <w:rPr>
                <w:sz w:val="20"/>
                <w:szCs w:val="20"/>
              </w:rPr>
            </w:pPr>
          </w:p>
        </w:tc>
        <w:tc>
          <w:tcPr>
            <w:tcW w:w="520" w:type="dxa"/>
            <w:vAlign w:val="center"/>
          </w:tcPr>
          <w:p w14:paraId="13A094AD" w14:textId="77777777" w:rsidR="009B684C" w:rsidRPr="00476D52" w:rsidRDefault="009B684C" w:rsidP="002E729D">
            <w:pPr>
              <w:pStyle w:val="Num-DocParagraph"/>
              <w:spacing w:after="0"/>
              <w:jc w:val="center"/>
              <w:rPr>
                <w:sz w:val="20"/>
                <w:szCs w:val="20"/>
              </w:rPr>
            </w:pPr>
          </w:p>
        </w:tc>
        <w:tc>
          <w:tcPr>
            <w:tcW w:w="501" w:type="dxa"/>
            <w:gridSpan w:val="2"/>
            <w:vAlign w:val="center"/>
          </w:tcPr>
          <w:p w14:paraId="1274648D" w14:textId="77777777" w:rsidR="009B684C" w:rsidRPr="00476D52" w:rsidRDefault="009B684C" w:rsidP="002E729D">
            <w:pPr>
              <w:pStyle w:val="Num-DocParagraph"/>
              <w:spacing w:after="0"/>
              <w:jc w:val="center"/>
              <w:rPr>
                <w:sz w:val="20"/>
                <w:szCs w:val="20"/>
              </w:rPr>
            </w:pPr>
          </w:p>
        </w:tc>
      </w:tr>
      <w:tr w:rsidR="009B684C" w:rsidRPr="00476D52" w14:paraId="0834010C" w14:textId="77777777" w:rsidTr="009B684C">
        <w:trPr>
          <w:trHeight w:val="265"/>
        </w:trPr>
        <w:tc>
          <w:tcPr>
            <w:tcW w:w="1164" w:type="dxa"/>
            <w:vAlign w:val="center"/>
          </w:tcPr>
          <w:p w14:paraId="0508D6B8" w14:textId="77777777" w:rsidR="009B684C" w:rsidRPr="00476D52" w:rsidRDefault="009B684C" w:rsidP="00244ADD">
            <w:pPr>
              <w:pStyle w:val="Num-DocParagraph"/>
              <w:spacing w:before="125" w:after="125" w:line="250" w:lineRule="auto"/>
              <w:jc w:val="center"/>
              <w:rPr>
                <w:sz w:val="20"/>
                <w:szCs w:val="20"/>
              </w:rPr>
            </w:pPr>
            <w:r w:rsidRPr="00476D52">
              <w:rPr>
                <w:sz w:val="20"/>
                <w:szCs w:val="20"/>
              </w:rPr>
              <w:t>Дейност 4.5</w:t>
            </w:r>
          </w:p>
        </w:tc>
        <w:tc>
          <w:tcPr>
            <w:tcW w:w="379" w:type="dxa"/>
            <w:vAlign w:val="center"/>
          </w:tcPr>
          <w:p w14:paraId="3F21F9D4" w14:textId="77777777" w:rsidR="009B684C" w:rsidRPr="00476D52" w:rsidRDefault="009B684C" w:rsidP="002E729D">
            <w:pPr>
              <w:pStyle w:val="Num-DocParagraph"/>
              <w:spacing w:after="0"/>
              <w:jc w:val="center"/>
              <w:rPr>
                <w:sz w:val="20"/>
                <w:szCs w:val="20"/>
              </w:rPr>
            </w:pPr>
          </w:p>
        </w:tc>
        <w:tc>
          <w:tcPr>
            <w:tcW w:w="438" w:type="dxa"/>
            <w:vAlign w:val="center"/>
          </w:tcPr>
          <w:p w14:paraId="157A2192" w14:textId="77777777" w:rsidR="009B684C" w:rsidRPr="00476D52" w:rsidRDefault="009B684C" w:rsidP="002E729D">
            <w:pPr>
              <w:pStyle w:val="Num-DocParagraph"/>
              <w:spacing w:after="0"/>
              <w:jc w:val="center"/>
              <w:rPr>
                <w:sz w:val="20"/>
                <w:szCs w:val="20"/>
              </w:rPr>
            </w:pPr>
          </w:p>
        </w:tc>
        <w:tc>
          <w:tcPr>
            <w:tcW w:w="360" w:type="dxa"/>
            <w:vAlign w:val="center"/>
          </w:tcPr>
          <w:p w14:paraId="09669291" w14:textId="77777777" w:rsidR="009B684C" w:rsidRPr="00476D52" w:rsidRDefault="009B684C" w:rsidP="002E729D">
            <w:pPr>
              <w:pStyle w:val="Num-DocParagraph"/>
              <w:spacing w:after="0"/>
              <w:jc w:val="center"/>
              <w:rPr>
                <w:sz w:val="20"/>
                <w:szCs w:val="20"/>
              </w:rPr>
            </w:pPr>
          </w:p>
        </w:tc>
        <w:tc>
          <w:tcPr>
            <w:tcW w:w="459" w:type="dxa"/>
            <w:vAlign w:val="center"/>
          </w:tcPr>
          <w:p w14:paraId="3F1184D1" w14:textId="77777777" w:rsidR="009B684C" w:rsidRPr="00476D52" w:rsidRDefault="009B684C" w:rsidP="002E729D">
            <w:pPr>
              <w:pStyle w:val="Num-DocParagraph"/>
              <w:spacing w:after="0"/>
              <w:jc w:val="center"/>
              <w:rPr>
                <w:sz w:val="20"/>
                <w:szCs w:val="20"/>
              </w:rPr>
            </w:pPr>
          </w:p>
        </w:tc>
        <w:tc>
          <w:tcPr>
            <w:tcW w:w="408" w:type="dxa"/>
            <w:vAlign w:val="center"/>
          </w:tcPr>
          <w:p w14:paraId="1E210BFC" w14:textId="77777777" w:rsidR="009B684C" w:rsidRPr="00476D52" w:rsidRDefault="009B684C" w:rsidP="002E729D">
            <w:pPr>
              <w:pStyle w:val="Num-DocParagraph"/>
              <w:spacing w:after="0"/>
              <w:jc w:val="center"/>
              <w:rPr>
                <w:sz w:val="20"/>
                <w:szCs w:val="20"/>
              </w:rPr>
            </w:pPr>
          </w:p>
        </w:tc>
        <w:tc>
          <w:tcPr>
            <w:tcW w:w="409" w:type="dxa"/>
            <w:shd w:val="clear" w:color="auto" w:fill="92D050"/>
            <w:vAlign w:val="center"/>
          </w:tcPr>
          <w:p w14:paraId="74D59604" w14:textId="77777777" w:rsidR="009B684C" w:rsidRPr="00476D52" w:rsidRDefault="009B684C" w:rsidP="002E729D">
            <w:pPr>
              <w:pStyle w:val="Num-DocParagraph"/>
              <w:spacing w:after="0"/>
              <w:jc w:val="center"/>
              <w:rPr>
                <w:sz w:val="20"/>
                <w:szCs w:val="20"/>
              </w:rPr>
            </w:pPr>
          </w:p>
        </w:tc>
        <w:tc>
          <w:tcPr>
            <w:tcW w:w="350" w:type="dxa"/>
            <w:vAlign w:val="center"/>
          </w:tcPr>
          <w:p w14:paraId="40E8FEA1" w14:textId="77777777" w:rsidR="009B684C" w:rsidRPr="00476D52" w:rsidRDefault="009B684C" w:rsidP="002E729D">
            <w:pPr>
              <w:pStyle w:val="Num-DocParagraph"/>
              <w:spacing w:after="0"/>
              <w:jc w:val="center"/>
              <w:rPr>
                <w:sz w:val="20"/>
                <w:szCs w:val="20"/>
              </w:rPr>
            </w:pPr>
          </w:p>
        </w:tc>
        <w:tc>
          <w:tcPr>
            <w:tcW w:w="406" w:type="dxa"/>
            <w:shd w:val="clear" w:color="auto" w:fill="92D050"/>
            <w:vAlign w:val="center"/>
          </w:tcPr>
          <w:p w14:paraId="457D44F9" w14:textId="77777777" w:rsidR="009B684C" w:rsidRPr="00476D52" w:rsidRDefault="009B684C" w:rsidP="002E729D">
            <w:pPr>
              <w:pStyle w:val="Num-DocParagraph"/>
              <w:spacing w:after="0"/>
              <w:jc w:val="center"/>
              <w:rPr>
                <w:sz w:val="20"/>
                <w:szCs w:val="20"/>
              </w:rPr>
            </w:pPr>
          </w:p>
        </w:tc>
        <w:tc>
          <w:tcPr>
            <w:tcW w:w="406" w:type="dxa"/>
            <w:shd w:val="clear" w:color="auto" w:fill="auto"/>
            <w:vAlign w:val="center"/>
          </w:tcPr>
          <w:p w14:paraId="71CBE02B" w14:textId="77777777" w:rsidR="009B684C" w:rsidRPr="00476D52" w:rsidRDefault="009B684C" w:rsidP="002E729D">
            <w:pPr>
              <w:pStyle w:val="Num-DocParagraph"/>
              <w:spacing w:after="0"/>
              <w:jc w:val="center"/>
              <w:rPr>
                <w:sz w:val="20"/>
                <w:szCs w:val="20"/>
              </w:rPr>
            </w:pPr>
          </w:p>
        </w:tc>
        <w:tc>
          <w:tcPr>
            <w:tcW w:w="509" w:type="dxa"/>
            <w:shd w:val="clear" w:color="auto" w:fill="92D050"/>
            <w:vAlign w:val="center"/>
          </w:tcPr>
          <w:p w14:paraId="3563B80D" w14:textId="77777777" w:rsidR="009B684C" w:rsidRPr="00476D52" w:rsidRDefault="009B684C" w:rsidP="002E729D">
            <w:pPr>
              <w:pStyle w:val="Num-DocParagraph"/>
              <w:spacing w:after="0"/>
              <w:jc w:val="center"/>
              <w:rPr>
                <w:sz w:val="20"/>
                <w:szCs w:val="20"/>
              </w:rPr>
            </w:pPr>
          </w:p>
        </w:tc>
        <w:tc>
          <w:tcPr>
            <w:tcW w:w="406" w:type="dxa"/>
            <w:shd w:val="clear" w:color="auto" w:fill="auto"/>
            <w:vAlign w:val="center"/>
          </w:tcPr>
          <w:p w14:paraId="4D9889E3" w14:textId="77777777" w:rsidR="009B684C" w:rsidRPr="00476D52" w:rsidRDefault="009B684C" w:rsidP="002E729D">
            <w:pPr>
              <w:pStyle w:val="Num-DocParagraph"/>
              <w:spacing w:after="0"/>
              <w:jc w:val="center"/>
              <w:rPr>
                <w:sz w:val="20"/>
                <w:szCs w:val="20"/>
              </w:rPr>
            </w:pPr>
          </w:p>
        </w:tc>
        <w:tc>
          <w:tcPr>
            <w:tcW w:w="406" w:type="dxa"/>
            <w:shd w:val="clear" w:color="auto" w:fill="92D050"/>
            <w:vAlign w:val="center"/>
          </w:tcPr>
          <w:p w14:paraId="6FEEA806" w14:textId="77777777" w:rsidR="009B684C" w:rsidRPr="00476D52" w:rsidRDefault="009B684C" w:rsidP="002E729D">
            <w:pPr>
              <w:pStyle w:val="Num-DocParagraph"/>
              <w:spacing w:after="0"/>
              <w:jc w:val="center"/>
              <w:rPr>
                <w:sz w:val="20"/>
                <w:szCs w:val="20"/>
              </w:rPr>
            </w:pPr>
          </w:p>
        </w:tc>
        <w:tc>
          <w:tcPr>
            <w:tcW w:w="406" w:type="dxa"/>
            <w:shd w:val="clear" w:color="auto" w:fill="auto"/>
            <w:vAlign w:val="center"/>
          </w:tcPr>
          <w:p w14:paraId="31B0D0DD" w14:textId="77777777" w:rsidR="009B684C" w:rsidRPr="00476D52" w:rsidRDefault="009B684C" w:rsidP="002E729D">
            <w:pPr>
              <w:pStyle w:val="Num-DocParagraph"/>
              <w:spacing w:after="0"/>
              <w:jc w:val="center"/>
              <w:rPr>
                <w:sz w:val="20"/>
                <w:szCs w:val="20"/>
              </w:rPr>
            </w:pPr>
          </w:p>
        </w:tc>
        <w:tc>
          <w:tcPr>
            <w:tcW w:w="389" w:type="dxa"/>
            <w:shd w:val="clear" w:color="auto" w:fill="92D050"/>
            <w:vAlign w:val="center"/>
          </w:tcPr>
          <w:p w14:paraId="67496A4D" w14:textId="77777777" w:rsidR="009B684C" w:rsidRPr="00476D52" w:rsidRDefault="009B684C" w:rsidP="002E729D">
            <w:pPr>
              <w:pStyle w:val="Num-DocParagraph"/>
              <w:spacing w:after="0"/>
              <w:jc w:val="center"/>
              <w:rPr>
                <w:sz w:val="20"/>
                <w:szCs w:val="20"/>
              </w:rPr>
            </w:pPr>
          </w:p>
        </w:tc>
        <w:tc>
          <w:tcPr>
            <w:tcW w:w="409" w:type="dxa"/>
            <w:shd w:val="clear" w:color="auto" w:fill="auto"/>
            <w:vAlign w:val="center"/>
          </w:tcPr>
          <w:p w14:paraId="067FF8C6" w14:textId="77777777" w:rsidR="009B684C" w:rsidRPr="00476D52" w:rsidRDefault="009B684C" w:rsidP="002E729D">
            <w:pPr>
              <w:pStyle w:val="Num-DocParagraph"/>
              <w:spacing w:after="0"/>
              <w:jc w:val="center"/>
              <w:rPr>
                <w:sz w:val="20"/>
                <w:szCs w:val="20"/>
              </w:rPr>
            </w:pPr>
          </w:p>
        </w:tc>
        <w:tc>
          <w:tcPr>
            <w:tcW w:w="466" w:type="dxa"/>
            <w:shd w:val="clear" w:color="auto" w:fill="auto"/>
            <w:vAlign w:val="center"/>
          </w:tcPr>
          <w:p w14:paraId="76776D83" w14:textId="77777777" w:rsidR="009B684C" w:rsidRPr="00476D52" w:rsidRDefault="009B684C" w:rsidP="002E729D">
            <w:pPr>
              <w:pStyle w:val="Num-DocParagraph"/>
              <w:spacing w:after="0"/>
              <w:jc w:val="center"/>
              <w:rPr>
                <w:sz w:val="20"/>
                <w:szCs w:val="20"/>
              </w:rPr>
            </w:pPr>
          </w:p>
        </w:tc>
        <w:tc>
          <w:tcPr>
            <w:tcW w:w="381" w:type="dxa"/>
            <w:shd w:val="clear" w:color="auto" w:fill="auto"/>
            <w:vAlign w:val="center"/>
          </w:tcPr>
          <w:p w14:paraId="5EB13386" w14:textId="77777777" w:rsidR="009B684C" w:rsidRPr="00476D52" w:rsidRDefault="009B684C" w:rsidP="002E729D">
            <w:pPr>
              <w:pStyle w:val="Num-DocParagraph"/>
              <w:spacing w:after="0"/>
              <w:jc w:val="center"/>
              <w:rPr>
                <w:sz w:val="20"/>
                <w:szCs w:val="20"/>
              </w:rPr>
            </w:pPr>
          </w:p>
        </w:tc>
        <w:tc>
          <w:tcPr>
            <w:tcW w:w="387" w:type="dxa"/>
            <w:shd w:val="clear" w:color="auto" w:fill="auto"/>
            <w:vAlign w:val="center"/>
          </w:tcPr>
          <w:p w14:paraId="4F127C1D" w14:textId="77777777" w:rsidR="009B684C" w:rsidRPr="00476D52" w:rsidRDefault="009B684C" w:rsidP="002E729D">
            <w:pPr>
              <w:pStyle w:val="Num-DocParagraph"/>
              <w:spacing w:after="0"/>
              <w:jc w:val="center"/>
              <w:rPr>
                <w:sz w:val="20"/>
                <w:szCs w:val="20"/>
              </w:rPr>
            </w:pPr>
          </w:p>
        </w:tc>
        <w:tc>
          <w:tcPr>
            <w:tcW w:w="520" w:type="dxa"/>
            <w:vAlign w:val="center"/>
          </w:tcPr>
          <w:p w14:paraId="1330359C" w14:textId="77777777" w:rsidR="009B684C" w:rsidRPr="00476D52" w:rsidRDefault="009B684C" w:rsidP="002E729D">
            <w:pPr>
              <w:pStyle w:val="Num-DocParagraph"/>
              <w:spacing w:after="0"/>
              <w:jc w:val="center"/>
              <w:rPr>
                <w:sz w:val="20"/>
                <w:szCs w:val="20"/>
              </w:rPr>
            </w:pPr>
          </w:p>
        </w:tc>
        <w:tc>
          <w:tcPr>
            <w:tcW w:w="501" w:type="dxa"/>
            <w:gridSpan w:val="2"/>
            <w:vAlign w:val="center"/>
          </w:tcPr>
          <w:p w14:paraId="3B8569AE" w14:textId="77777777" w:rsidR="009B684C" w:rsidRPr="00476D52" w:rsidRDefault="009B684C" w:rsidP="002E729D">
            <w:pPr>
              <w:pStyle w:val="Num-DocParagraph"/>
              <w:spacing w:after="0"/>
              <w:jc w:val="center"/>
              <w:rPr>
                <w:sz w:val="20"/>
                <w:szCs w:val="20"/>
              </w:rPr>
            </w:pPr>
          </w:p>
        </w:tc>
      </w:tr>
      <w:tr w:rsidR="009B684C" w:rsidRPr="00476D52" w14:paraId="6FAA3975" w14:textId="77777777" w:rsidTr="009B684C">
        <w:trPr>
          <w:trHeight w:val="265"/>
        </w:trPr>
        <w:tc>
          <w:tcPr>
            <w:tcW w:w="1164" w:type="dxa"/>
            <w:vAlign w:val="center"/>
          </w:tcPr>
          <w:p w14:paraId="4E18CBC0" w14:textId="77777777" w:rsidR="009B684C" w:rsidRPr="00476D52" w:rsidRDefault="009B684C" w:rsidP="00244ADD">
            <w:pPr>
              <w:pStyle w:val="Num-DocParagraph"/>
              <w:spacing w:before="125" w:after="125" w:line="250" w:lineRule="auto"/>
              <w:jc w:val="center"/>
            </w:pPr>
            <w:r>
              <w:t>Дейност 4.6</w:t>
            </w:r>
          </w:p>
        </w:tc>
        <w:tc>
          <w:tcPr>
            <w:tcW w:w="379" w:type="dxa"/>
            <w:vAlign w:val="center"/>
          </w:tcPr>
          <w:p w14:paraId="284D6CE7" w14:textId="77777777" w:rsidR="009B684C" w:rsidRPr="00476D52" w:rsidRDefault="009B684C" w:rsidP="002E729D">
            <w:pPr>
              <w:pStyle w:val="Num-DocParagraph"/>
              <w:spacing w:after="0"/>
              <w:jc w:val="center"/>
              <w:rPr>
                <w:sz w:val="20"/>
                <w:szCs w:val="20"/>
              </w:rPr>
            </w:pPr>
          </w:p>
        </w:tc>
        <w:tc>
          <w:tcPr>
            <w:tcW w:w="438" w:type="dxa"/>
            <w:vAlign w:val="center"/>
          </w:tcPr>
          <w:p w14:paraId="3D579FD4" w14:textId="77777777" w:rsidR="009B684C" w:rsidRPr="00476D52" w:rsidRDefault="009B684C" w:rsidP="002E729D">
            <w:pPr>
              <w:pStyle w:val="Num-DocParagraph"/>
              <w:spacing w:after="0"/>
              <w:jc w:val="center"/>
              <w:rPr>
                <w:sz w:val="20"/>
                <w:szCs w:val="20"/>
              </w:rPr>
            </w:pPr>
          </w:p>
        </w:tc>
        <w:tc>
          <w:tcPr>
            <w:tcW w:w="360" w:type="dxa"/>
            <w:vAlign w:val="center"/>
          </w:tcPr>
          <w:p w14:paraId="659B4D8C" w14:textId="77777777" w:rsidR="009B684C" w:rsidRPr="00476D52" w:rsidRDefault="009B684C" w:rsidP="002E729D">
            <w:pPr>
              <w:pStyle w:val="Num-DocParagraph"/>
              <w:spacing w:after="0"/>
              <w:jc w:val="center"/>
              <w:rPr>
                <w:sz w:val="20"/>
                <w:szCs w:val="20"/>
              </w:rPr>
            </w:pPr>
          </w:p>
        </w:tc>
        <w:tc>
          <w:tcPr>
            <w:tcW w:w="459" w:type="dxa"/>
            <w:vAlign w:val="center"/>
          </w:tcPr>
          <w:p w14:paraId="11FAE348" w14:textId="77777777" w:rsidR="009B684C" w:rsidRPr="00476D52" w:rsidRDefault="009B684C" w:rsidP="002E729D">
            <w:pPr>
              <w:pStyle w:val="Num-DocParagraph"/>
              <w:spacing w:after="0"/>
              <w:jc w:val="center"/>
              <w:rPr>
                <w:sz w:val="20"/>
                <w:szCs w:val="20"/>
              </w:rPr>
            </w:pPr>
          </w:p>
        </w:tc>
        <w:tc>
          <w:tcPr>
            <w:tcW w:w="408" w:type="dxa"/>
            <w:vAlign w:val="center"/>
          </w:tcPr>
          <w:p w14:paraId="60EDF874" w14:textId="77777777" w:rsidR="009B684C" w:rsidRPr="00476D52" w:rsidRDefault="009B684C" w:rsidP="002E729D">
            <w:pPr>
              <w:pStyle w:val="Num-DocParagraph"/>
              <w:spacing w:after="0"/>
              <w:jc w:val="center"/>
              <w:rPr>
                <w:sz w:val="20"/>
                <w:szCs w:val="20"/>
              </w:rPr>
            </w:pPr>
          </w:p>
        </w:tc>
        <w:tc>
          <w:tcPr>
            <w:tcW w:w="409" w:type="dxa"/>
            <w:shd w:val="clear" w:color="auto" w:fill="92D050"/>
            <w:vAlign w:val="center"/>
          </w:tcPr>
          <w:p w14:paraId="246155EE" w14:textId="77777777" w:rsidR="009B684C" w:rsidRPr="00476D52" w:rsidRDefault="009B684C" w:rsidP="002E729D">
            <w:pPr>
              <w:pStyle w:val="Num-DocParagraph"/>
              <w:spacing w:after="0"/>
              <w:jc w:val="center"/>
              <w:rPr>
                <w:sz w:val="20"/>
                <w:szCs w:val="20"/>
              </w:rPr>
            </w:pPr>
          </w:p>
        </w:tc>
        <w:tc>
          <w:tcPr>
            <w:tcW w:w="350" w:type="dxa"/>
            <w:shd w:val="clear" w:color="auto" w:fill="92D050"/>
            <w:vAlign w:val="center"/>
          </w:tcPr>
          <w:p w14:paraId="452A527E" w14:textId="77777777" w:rsidR="009B684C" w:rsidRPr="00476D52" w:rsidRDefault="009B684C" w:rsidP="002E729D">
            <w:pPr>
              <w:pStyle w:val="Num-DocParagraph"/>
              <w:spacing w:after="0"/>
              <w:jc w:val="center"/>
              <w:rPr>
                <w:sz w:val="20"/>
                <w:szCs w:val="20"/>
              </w:rPr>
            </w:pPr>
          </w:p>
        </w:tc>
        <w:tc>
          <w:tcPr>
            <w:tcW w:w="406" w:type="dxa"/>
            <w:vAlign w:val="center"/>
          </w:tcPr>
          <w:p w14:paraId="03AB8D1C" w14:textId="77777777" w:rsidR="009B684C" w:rsidRPr="00476D52" w:rsidRDefault="009B684C" w:rsidP="002E729D">
            <w:pPr>
              <w:pStyle w:val="Num-DocParagraph"/>
              <w:spacing w:after="0"/>
              <w:jc w:val="center"/>
              <w:rPr>
                <w:sz w:val="20"/>
                <w:szCs w:val="20"/>
              </w:rPr>
            </w:pPr>
          </w:p>
        </w:tc>
        <w:tc>
          <w:tcPr>
            <w:tcW w:w="406" w:type="dxa"/>
            <w:shd w:val="clear" w:color="auto" w:fill="auto"/>
            <w:vAlign w:val="center"/>
          </w:tcPr>
          <w:p w14:paraId="67511CC6" w14:textId="77777777" w:rsidR="009B684C" w:rsidRPr="00476D52" w:rsidRDefault="009B684C" w:rsidP="002E729D">
            <w:pPr>
              <w:pStyle w:val="Num-DocParagraph"/>
              <w:spacing w:after="0"/>
              <w:jc w:val="center"/>
              <w:rPr>
                <w:sz w:val="20"/>
                <w:szCs w:val="20"/>
              </w:rPr>
            </w:pPr>
          </w:p>
        </w:tc>
        <w:tc>
          <w:tcPr>
            <w:tcW w:w="509" w:type="dxa"/>
            <w:shd w:val="clear" w:color="auto" w:fill="auto"/>
            <w:vAlign w:val="center"/>
          </w:tcPr>
          <w:p w14:paraId="2DC9BB36" w14:textId="77777777" w:rsidR="009B684C" w:rsidRPr="00476D52" w:rsidRDefault="009B684C" w:rsidP="002E729D">
            <w:pPr>
              <w:pStyle w:val="Num-DocParagraph"/>
              <w:spacing w:after="0"/>
              <w:jc w:val="center"/>
              <w:rPr>
                <w:sz w:val="20"/>
                <w:szCs w:val="20"/>
              </w:rPr>
            </w:pPr>
          </w:p>
        </w:tc>
        <w:tc>
          <w:tcPr>
            <w:tcW w:w="406" w:type="dxa"/>
            <w:shd w:val="clear" w:color="auto" w:fill="92D050"/>
            <w:vAlign w:val="center"/>
          </w:tcPr>
          <w:p w14:paraId="2F1FD3F2" w14:textId="77777777" w:rsidR="009B684C" w:rsidRPr="00476D52" w:rsidRDefault="009B684C" w:rsidP="002E729D">
            <w:pPr>
              <w:pStyle w:val="Num-DocParagraph"/>
              <w:spacing w:after="0"/>
              <w:jc w:val="center"/>
              <w:rPr>
                <w:sz w:val="20"/>
                <w:szCs w:val="20"/>
              </w:rPr>
            </w:pPr>
          </w:p>
        </w:tc>
        <w:tc>
          <w:tcPr>
            <w:tcW w:w="406" w:type="dxa"/>
            <w:shd w:val="clear" w:color="auto" w:fill="92D050"/>
            <w:vAlign w:val="center"/>
          </w:tcPr>
          <w:p w14:paraId="7312AFC5" w14:textId="77777777" w:rsidR="009B684C" w:rsidRPr="00476D52" w:rsidRDefault="009B684C" w:rsidP="002E729D">
            <w:pPr>
              <w:pStyle w:val="Num-DocParagraph"/>
              <w:spacing w:after="0"/>
              <w:jc w:val="center"/>
              <w:rPr>
                <w:sz w:val="20"/>
                <w:szCs w:val="20"/>
              </w:rPr>
            </w:pPr>
          </w:p>
        </w:tc>
        <w:tc>
          <w:tcPr>
            <w:tcW w:w="406" w:type="dxa"/>
            <w:shd w:val="clear" w:color="auto" w:fill="auto"/>
            <w:vAlign w:val="center"/>
          </w:tcPr>
          <w:p w14:paraId="2EEE15FF" w14:textId="77777777" w:rsidR="009B684C" w:rsidRPr="00476D52" w:rsidRDefault="009B684C" w:rsidP="002E729D">
            <w:pPr>
              <w:pStyle w:val="Num-DocParagraph"/>
              <w:spacing w:after="0"/>
              <w:jc w:val="center"/>
              <w:rPr>
                <w:sz w:val="20"/>
                <w:szCs w:val="20"/>
              </w:rPr>
            </w:pPr>
          </w:p>
        </w:tc>
        <w:tc>
          <w:tcPr>
            <w:tcW w:w="389" w:type="dxa"/>
            <w:shd w:val="clear" w:color="auto" w:fill="auto"/>
            <w:vAlign w:val="center"/>
          </w:tcPr>
          <w:p w14:paraId="7ECEB42B" w14:textId="77777777" w:rsidR="009B684C" w:rsidRPr="00476D52" w:rsidRDefault="009B684C" w:rsidP="002E729D">
            <w:pPr>
              <w:pStyle w:val="Num-DocParagraph"/>
              <w:spacing w:after="0"/>
              <w:jc w:val="center"/>
              <w:rPr>
                <w:sz w:val="20"/>
                <w:szCs w:val="20"/>
              </w:rPr>
            </w:pPr>
          </w:p>
        </w:tc>
        <w:tc>
          <w:tcPr>
            <w:tcW w:w="409" w:type="dxa"/>
            <w:shd w:val="clear" w:color="auto" w:fill="auto"/>
            <w:vAlign w:val="center"/>
          </w:tcPr>
          <w:p w14:paraId="5AE2E256" w14:textId="77777777" w:rsidR="009B684C" w:rsidRPr="00476D52" w:rsidRDefault="009B684C" w:rsidP="002E729D">
            <w:pPr>
              <w:pStyle w:val="Num-DocParagraph"/>
              <w:spacing w:after="0"/>
              <w:jc w:val="center"/>
              <w:rPr>
                <w:sz w:val="20"/>
                <w:szCs w:val="20"/>
              </w:rPr>
            </w:pPr>
          </w:p>
        </w:tc>
        <w:tc>
          <w:tcPr>
            <w:tcW w:w="466" w:type="dxa"/>
            <w:shd w:val="clear" w:color="auto" w:fill="92D050"/>
            <w:vAlign w:val="center"/>
          </w:tcPr>
          <w:p w14:paraId="4D11DBE0" w14:textId="77777777" w:rsidR="009B684C" w:rsidRPr="00476D52" w:rsidRDefault="009B684C" w:rsidP="002E729D">
            <w:pPr>
              <w:pStyle w:val="Num-DocParagraph"/>
              <w:spacing w:after="0"/>
              <w:jc w:val="center"/>
              <w:rPr>
                <w:sz w:val="20"/>
                <w:szCs w:val="20"/>
              </w:rPr>
            </w:pPr>
          </w:p>
        </w:tc>
        <w:tc>
          <w:tcPr>
            <w:tcW w:w="381" w:type="dxa"/>
            <w:shd w:val="clear" w:color="auto" w:fill="92D050"/>
            <w:vAlign w:val="center"/>
          </w:tcPr>
          <w:p w14:paraId="412D0A06" w14:textId="77777777" w:rsidR="009B684C" w:rsidRPr="00476D52" w:rsidRDefault="009B684C" w:rsidP="002E729D">
            <w:pPr>
              <w:pStyle w:val="Num-DocParagraph"/>
              <w:spacing w:after="0"/>
              <w:jc w:val="center"/>
              <w:rPr>
                <w:sz w:val="20"/>
                <w:szCs w:val="20"/>
              </w:rPr>
            </w:pPr>
          </w:p>
        </w:tc>
        <w:tc>
          <w:tcPr>
            <w:tcW w:w="387" w:type="dxa"/>
            <w:shd w:val="clear" w:color="auto" w:fill="92D050"/>
            <w:vAlign w:val="center"/>
          </w:tcPr>
          <w:p w14:paraId="77E6665D" w14:textId="77777777" w:rsidR="009B684C" w:rsidRPr="00476D52" w:rsidRDefault="009B684C" w:rsidP="002E729D">
            <w:pPr>
              <w:pStyle w:val="Num-DocParagraph"/>
              <w:spacing w:after="0"/>
              <w:jc w:val="center"/>
              <w:rPr>
                <w:sz w:val="20"/>
                <w:szCs w:val="20"/>
              </w:rPr>
            </w:pPr>
          </w:p>
        </w:tc>
        <w:tc>
          <w:tcPr>
            <w:tcW w:w="520" w:type="dxa"/>
            <w:vAlign w:val="center"/>
          </w:tcPr>
          <w:p w14:paraId="5CF1E3FC" w14:textId="77777777" w:rsidR="009B684C" w:rsidRPr="00476D52" w:rsidRDefault="009B684C" w:rsidP="002E729D">
            <w:pPr>
              <w:pStyle w:val="Num-DocParagraph"/>
              <w:spacing w:after="0"/>
              <w:jc w:val="center"/>
              <w:rPr>
                <w:sz w:val="20"/>
                <w:szCs w:val="20"/>
              </w:rPr>
            </w:pPr>
          </w:p>
        </w:tc>
        <w:tc>
          <w:tcPr>
            <w:tcW w:w="501" w:type="dxa"/>
            <w:gridSpan w:val="2"/>
            <w:vAlign w:val="center"/>
          </w:tcPr>
          <w:p w14:paraId="46C43175" w14:textId="77777777" w:rsidR="009B684C" w:rsidRPr="00476D52" w:rsidRDefault="009B684C" w:rsidP="002E729D">
            <w:pPr>
              <w:pStyle w:val="Num-DocParagraph"/>
              <w:spacing w:after="0"/>
              <w:jc w:val="center"/>
              <w:rPr>
                <w:sz w:val="20"/>
                <w:szCs w:val="20"/>
              </w:rPr>
            </w:pPr>
          </w:p>
        </w:tc>
      </w:tr>
    </w:tbl>
    <w:p w14:paraId="706B232E" w14:textId="53F7E9B2" w:rsidR="00F9421E" w:rsidRDefault="00BF1C83" w:rsidP="00244ADD">
      <w:pPr>
        <w:pStyle w:val="Num-DocParagraph"/>
        <w:spacing w:before="120" w:after="120" w:line="240" w:lineRule="atLeast"/>
        <w:jc w:val="center"/>
        <w:rPr>
          <w:color w:val="00B050"/>
          <w:sz w:val="20"/>
        </w:rPr>
      </w:pPr>
      <w:r w:rsidRPr="00CB3F22">
        <w:rPr>
          <w:b/>
          <w:i/>
          <w:sz w:val="20"/>
        </w:rPr>
        <w:t xml:space="preserve">Таблица 1: </w:t>
      </w:r>
      <w:r>
        <w:rPr>
          <w:b/>
          <w:i/>
          <w:sz w:val="20"/>
          <w:lang w:val="bg-BG"/>
        </w:rPr>
        <w:t>Индикатив</w:t>
      </w:r>
      <w:r w:rsidRPr="00CB3F22">
        <w:rPr>
          <w:b/>
          <w:i/>
          <w:sz w:val="20"/>
        </w:rPr>
        <w:t>ен график (по месеци от началото на проекта)</w:t>
      </w:r>
    </w:p>
    <w:p w14:paraId="34ABE585" w14:textId="064EB68B" w:rsidR="008F5467" w:rsidRPr="00F05BEC" w:rsidRDefault="00620756" w:rsidP="00244ADD">
      <w:pPr>
        <w:pStyle w:val="Heading2"/>
        <w:spacing w:before="120" w:after="120" w:line="240" w:lineRule="atLeast"/>
      </w:pPr>
      <w:bookmarkStart w:id="22" w:name="_Toc524599626"/>
      <w:bookmarkStart w:id="23" w:name="_Toc98231825"/>
      <w:r>
        <w:t>3</w:t>
      </w:r>
      <w:r w:rsidR="00F9421E" w:rsidRPr="00D508D0">
        <w:t>.3 Език</w:t>
      </w:r>
      <w:bookmarkEnd w:id="22"/>
      <w:bookmarkEnd w:id="23"/>
    </w:p>
    <w:p w14:paraId="67D0C5DF" w14:textId="77777777" w:rsidR="008F5467" w:rsidRDefault="008F5467" w:rsidP="00244ADD">
      <w:pPr>
        <w:pStyle w:val="Num-DocParagraph"/>
        <w:spacing w:before="120" w:after="120" w:line="240" w:lineRule="atLeast"/>
      </w:pPr>
      <w:r>
        <w:t>Всички срещи и технически (включително подготвителни) дискусии ще се провеждат на английски език.</w:t>
      </w:r>
    </w:p>
    <w:p w14:paraId="4F43F7B8" w14:textId="77777777" w:rsidR="008F5467" w:rsidRDefault="008F5467" w:rsidP="00244ADD">
      <w:pPr>
        <w:pStyle w:val="Num-DocParagraph"/>
        <w:spacing w:before="120" w:after="120" w:line="240" w:lineRule="atLeast"/>
      </w:pPr>
      <w:r>
        <w:t>Симултанен превод на английски език ще бъде осигурен от Съвета на Европа, ако е необходимо.</w:t>
      </w:r>
    </w:p>
    <w:p w14:paraId="7D832369" w14:textId="77777777" w:rsidR="008F5467" w:rsidRDefault="008F5467" w:rsidP="00244ADD">
      <w:pPr>
        <w:pStyle w:val="Num-DocParagraph"/>
        <w:spacing w:before="120" w:after="120" w:line="240" w:lineRule="atLeast"/>
      </w:pPr>
      <w:r>
        <w:t>Всички резултати по проекта ще бъдат произведени на английски език.</w:t>
      </w:r>
    </w:p>
    <w:p w14:paraId="123B49AB" w14:textId="6F7CC1F9" w:rsidR="004B30A0" w:rsidRDefault="00B57E04" w:rsidP="00244ADD">
      <w:pPr>
        <w:pStyle w:val="Heading1"/>
        <w:spacing w:before="120" w:after="120" w:line="240" w:lineRule="atLeast"/>
        <w:jc w:val="both"/>
        <w:rPr>
          <w:b w:val="0"/>
          <w:caps w:val="0"/>
        </w:rPr>
      </w:pPr>
      <w:r>
        <w:rPr>
          <w:b w:val="0"/>
          <w:caps w:val="0"/>
        </w:rPr>
        <w:t>СЕ</w:t>
      </w:r>
      <w:r w:rsidRPr="00B57E04">
        <w:rPr>
          <w:b w:val="0"/>
          <w:caps w:val="0"/>
        </w:rPr>
        <w:t xml:space="preserve"> ще преведе резултати 1, 2 и 3 на български език. </w:t>
      </w:r>
      <w:r w:rsidR="0064503F">
        <w:rPr>
          <w:b w:val="0"/>
          <w:caps w:val="0"/>
          <w:lang w:val="bg-BG"/>
        </w:rPr>
        <w:t>Р</w:t>
      </w:r>
      <w:r w:rsidRPr="00B57E04">
        <w:rPr>
          <w:b w:val="0"/>
          <w:caps w:val="0"/>
        </w:rPr>
        <w:t xml:space="preserve">азходите, свързани с превода, са включени в приложение 2 (бюджет). </w:t>
      </w:r>
      <w:r w:rsidR="0064503F">
        <w:rPr>
          <w:b w:val="0"/>
          <w:caps w:val="0"/>
          <w:lang w:val="bg-BG"/>
        </w:rPr>
        <w:t>Р</w:t>
      </w:r>
      <w:r w:rsidRPr="00B57E04">
        <w:rPr>
          <w:b w:val="0"/>
          <w:caps w:val="0"/>
        </w:rPr>
        <w:t>азходите, свързани с превода на</w:t>
      </w:r>
      <w:r>
        <w:rPr>
          <w:b w:val="0"/>
          <w:caps w:val="0"/>
        </w:rPr>
        <w:t xml:space="preserve"> резултат 4, ще бъдат поети от Б</w:t>
      </w:r>
      <w:r w:rsidRPr="00B57E04">
        <w:rPr>
          <w:b w:val="0"/>
          <w:caps w:val="0"/>
        </w:rPr>
        <w:t>ългария.</w:t>
      </w:r>
    </w:p>
    <w:p w14:paraId="4821C08E" w14:textId="13E74F74" w:rsidR="00F9421E" w:rsidRPr="00D508D0" w:rsidRDefault="00F9421E" w:rsidP="00244ADD">
      <w:pPr>
        <w:pStyle w:val="Heading1"/>
        <w:spacing w:before="120" w:after="120" w:line="240" w:lineRule="atLeast"/>
      </w:pPr>
      <w:bookmarkStart w:id="24" w:name="_Toc98231826"/>
      <w:bookmarkStart w:id="25" w:name="_Toc524599627"/>
      <w:r w:rsidRPr="00D508D0">
        <w:t>4. ОРГАНИЗАЦИО</w:t>
      </w:r>
      <w:bookmarkEnd w:id="24"/>
      <w:r w:rsidR="008F5467">
        <w:rPr>
          <w:lang w:val="bg-BG"/>
        </w:rPr>
        <w:t>нен план</w:t>
      </w:r>
      <w:bookmarkEnd w:id="25"/>
    </w:p>
    <w:p w14:paraId="51E4E70B" w14:textId="77777777" w:rsidR="00F9421E" w:rsidRPr="00D508D0" w:rsidRDefault="00F9421E" w:rsidP="00244ADD">
      <w:pPr>
        <w:pStyle w:val="Heading2"/>
        <w:spacing w:before="120" w:after="120" w:line="240" w:lineRule="atLeast"/>
      </w:pPr>
      <w:bookmarkStart w:id="26" w:name="_Toc524599628"/>
      <w:bookmarkStart w:id="27" w:name="_Toc98231827"/>
      <w:r w:rsidRPr="00D508D0">
        <w:t xml:space="preserve">4.1 Организация на </w:t>
      </w:r>
      <w:bookmarkEnd w:id="26"/>
      <w:r>
        <w:t>проекта</w:t>
      </w:r>
      <w:bookmarkEnd w:id="27"/>
    </w:p>
    <w:p w14:paraId="55807A92" w14:textId="77777777" w:rsidR="00F9421E" w:rsidRPr="008A0F24" w:rsidRDefault="00F9421E" w:rsidP="00244ADD">
      <w:pPr>
        <w:pStyle w:val="BodyText"/>
        <w:spacing w:before="120" w:after="120" w:line="240" w:lineRule="atLeast"/>
        <w:ind w:firstLine="0"/>
      </w:pPr>
      <w:r w:rsidRPr="008A0F24">
        <w:t>Проектът е организиран по следния начин:</w:t>
      </w:r>
    </w:p>
    <w:p w14:paraId="3CEB0A42" w14:textId="1730F476" w:rsidR="00F9421E" w:rsidRPr="00D508D0" w:rsidRDefault="00F9421E" w:rsidP="00244ADD">
      <w:pPr>
        <w:pStyle w:val="Heading3"/>
        <w:spacing w:before="120" w:after="120" w:line="240" w:lineRule="atLeast"/>
      </w:pPr>
      <w:r w:rsidRPr="00D508D0">
        <w:lastRenderedPageBreak/>
        <w:t xml:space="preserve">4.1.1 </w:t>
      </w:r>
      <w:r w:rsidR="00F62B83">
        <w:t>СЕ</w:t>
      </w:r>
    </w:p>
    <w:p w14:paraId="1FF549F0" w14:textId="530C46CB" w:rsidR="00C8396F" w:rsidRPr="0065046C" w:rsidRDefault="00C8396F" w:rsidP="00244ADD">
      <w:pPr>
        <w:pStyle w:val="PMMParagraph"/>
        <w:spacing w:line="240" w:lineRule="atLeast"/>
        <w:ind w:left="0"/>
        <w:rPr>
          <w:rFonts w:ascii="Times New Roman" w:hAnsi="Times New Roman"/>
        </w:rPr>
      </w:pPr>
      <w:r w:rsidRPr="0065046C">
        <w:rPr>
          <w:rFonts w:ascii="Times New Roman" w:hAnsi="Times New Roman"/>
        </w:rPr>
        <w:t>Органът за управление на пр</w:t>
      </w:r>
      <w:r w:rsidR="00F62B83">
        <w:rPr>
          <w:rFonts w:ascii="Times New Roman" w:hAnsi="Times New Roman"/>
        </w:rPr>
        <w:t>оекта е</w:t>
      </w:r>
      <w:r w:rsidR="007233A6">
        <w:rPr>
          <w:rFonts w:ascii="Times New Roman" w:hAnsi="Times New Roman"/>
          <w:lang w:val="bg-BG"/>
        </w:rPr>
        <w:t xml:space="preserve"> </w:t>
      </w:r>
      <w:r w:rsidR="00B57E04">
        <w:rPr>
          <w:rFonts w:ascii="Times New Roman" w:hAnsi="Times New Roman"/>
        </w:rPr>
        <w:t>Консултативния</w:t>
      </w:r>
      <w:r w:rsidR="00B57E04">
        <w:rPr>
          <w:rFonts w:ascii="Times New Roman" w:hAnsi="Times New Roman"/>
          <w:lang w:val="bg-BG"/>
        </w:rPr>
        <w:t>т</w:t>
      </w:r>
      <w:r w:rsidR="00B57E04" w:rsidRPr="00B57E04">
        <w:rPr>
          <w:rFonts w:ascii="Times New Roman" w:hAnsi="Times New Roman"/>
        </w:rPr>
        <w:t xml:space="preserve"> съвет на проекта</w:t>
      </w:r>
      <w:r w:rsidR="00B57E04">
        <w:rPr>
          <w:rFonts w:ascii="Times New Roman" w:hAnsi="Times New Roman"/>
          <w:lang w:val="bg-BG"/>
        </w:rPr>
        <w:t xml:space="preserve"> (КСП)</w:t>
      </w:r>
      <w:r w:rsidRPr="0065046C">
        <w:rPr>
          <w:rFonts w:ascii="Times New Roman" w:hAnsi="Times New Roman"/>
        </w:rPr>
        <w:t xml:space="preserve">. </w:t>
      </w:r>
      <w:r w:rsidR="00B57E04">
        <w:rPr>
          <w:rFonts w:ascii="Times New Roman" w:hAnsi="Times New Roman"/>
          <w:lang w:val="bg-BG"/>
        </w:rPr>
        <w:t>КСП</w:t>
      </w:r>
      <w:r w:rsidRPr="0065046C">
        <w:rPr>
          <w:rFonts w:ascii="Times New Roman" w:hAnsi="Times New Roman"/>
        </w:rPr>
        <w:t xml:space="preserve"> ще бъде съставен от представителите на донора на проекта (ГД РЕФОРМ</w:t>
      </w:r>
      <w:r w:rsidR="002D167D">
        <w:rPr>
          <w:rFonts w:ascii="Times New Roman" w:hAnsi="Times New Roman"/>
          <w:lang w:val="bg-BG"/>
        </w:rPr>
        <w:t>И</w:t>
      </w:r>
      <w:r w:rsidRPr="0065046C">
        <w:rPr>
          <w:rFonts w:ascii="Times New Roman" w:hAnsi="Times New Roman"/>
        </w:rPr>
        <w:t xml:space="preserve">), Министерството на регионалното развитие и благоустройството на България, Министерството на финансите на България, </w:t>
      </w:r>
      <w:r w:rsidRPr="0065046C">
        <w:rPr>
          <w:rStyle w:val="PlaceholderText"/>
          <w:rFonts w:ascii="Times New Roman" w:hAnsi="Times New Roman"/>
          <w:color w:val="auto"/>
        </w:rPr>
        <w:t>Националното сдружение н</w:t>
      </w:r>
      <w:r w:rsidR="00AA2DC3">
        <w:rPr>
          <w:rStyle w:val="PlaceholderText"/>
          <w:rFonts w:ascii="Times New Roman" w:hAnsi="Times New Roman"/>
          <w:color w:val="auto"/>
        </w:rPr>
        <w:t>а общините в Република България</w:t>
      </w:r>
      <w:r w:rsidRPr="0065046C">
        <w:rPr>
          <w:rStyle w:val="PlaceholderText"/>
          <w:rFonts w:ascii="Times New Roman" w:hAnsi="Times New Roman"/>
        </w:rPr>
        <w:t xml:space="preserve">, </w:t>
      </w:r>
      <w:r w:rsidR="005D1D9E">
        <w:rPr>
          <w:rStyle w:val="PlaceholderText"/>
          <w:rFonts w:ascii="Times New Roman" w:hAnsi="Times New Roman"/>
          <w:color w:val="auto"/>
        </w:rPr>
        <w:t xml:space="preserve">други </w:t>
      </w:r>
      <w:r w:rsidRPr="005D1D9E">
        <w:rPr>
          <w:rStyle w:val="PlaceholderText"/>
          <w:rFonts w:ascii="Times New Roman" w:hAnsi="Times New Roman"/>
          <w:color w:val="000000" w:themeColor="text1"/>
        </w:rPr>
        <w:t>организации</w:t>
      </w:r>
      <w:r w:rsidR="002C40E4">
        <w:rPr>
          <w:rStyle w:val="PlaceholderText"/>
          <w:rFonts w:ascii="Times New Roman" w:hAnsi="Times New Roman"/>
          <w:color w:val="000000" w:themeColor="text1"/>
          <w:lang w:val="bg-BG"/>
        </w:rPr>
        <w:t xml:space="preserve"> на гражданското общество</w:t>
      </w:r>
      <w:r w:rsidRPr="005D1D9E">
        <w:rPr>
          <w:rStyle w:val="PlaceholderText"/>
          <w:rFonts w:ascii="Times New Roman" w:hAnsi="Times New Roman"/>
          <w:color w:val="000000" w:themeColor="text1"/>
        </w:rPr>
        <w:t xml:space="preserve"> </w:t>
      </w:r>
      <w:r w:rsidR="005D1D9E">
        <w:rPr>
          <w:rStyle w:val="PlaceholderText"/>
          <w:rFonts w:ascii="Times New Roman" w:hAnsi="Times New Roman"/>
          <w:color w:val="auto"/>
        </w:rPr>
        <w:t>(</w:t>
      </w:r>
      <w:r w:rsidR="002C40E4">
        <w:rPr>
          <w:rStyle w:val="PlaceholderText"/>
          <w:rFonts w:ascii="Times New Roman" w:hAnsi="Times New Roman"/>
          <w:color w:val="auto"/>
          <w:lang w:val="bg-BG"/>
        </w:rPr>
        <w:t>О</w:t>
      </w:r>
      <w:r w:rsidR="005D1D9E">
        <w:rPr>
          <w:rStyle w:val="PlaceholderText"/>
          <w:rFonts w:ascii="Times New Roman" w:hAnsi="Times New Roman"/>
          <w:color w:val="auto"/>
        </w:rPr>
        <w:t>ГО</w:t>
      </w:r>
      <w:r w:rsidRPr="0065046C">
        <w:rPr>
          <w:rStyle w:val="PlaceholderText"/>
          <w:rFonts w:ascii="Times New Roman" w:hAnsi="Times New Roman"/>
          <w:color w:val="auto"/>
        </w:rPr>
        <w:t>)</w:t>
      </w:r>
      <w:r w:rsidRPr="0065046C">
        <w:rPr>
          <w:rStyle w:val="PlaceholderText"/>
          <w:rFonts w:ascii="Times New Roman" w:hAnsi="Times New Roman"/>
        </w:rPr>
        <w:t xml:space="preserve"> </w:t>
      </w:r>
      <w:r w:rsidR="005D1D9E">
        <w:rPr>
          <w:rFonts w:ascii="Times New Roman" w:hAnsi="Times New Roman"/>
        </w:rPr>
        <w:t xml:space="preserve">и екипа на проекта. </w:t>
      </w:r>
      <w:r w:rsidR="00B57E04">
        <w:rPr>
          <w:rFonts w:ascii="Times New Roman" w:hAnsi="Times New Roman"/>
          <w:lang w:val="bg-BG"/>
        </w:rPr>
        <w:t>КСП</w:t>
      </w:r>
      <w:r w:rsidRPr="0065046C">
        <w:rPr>
          <w:rFonts w:ascii="Times New Roman" w:hAnsi="Times New Roman"/>
        </w:rPr>
        <w:t xml:space="preserve"> ще се среща веднъж на всеки 6 месеца, за да обсъди изпълнението н</w:t>
      </w:r>
      <w:r w:rsidR="005D1D9E">
        <w:rPr>
          <w:rFonts w:ascii="Times New Roman" w:hAnsi="Times New Roman"/>
        </w:rPr>
        <w:t>а проекта, да оцени постигането</w:t>
      </w:r>
      <w:r w:rsidRPr="0065046C">
        <w:rPr>
          <w:rFonts w:ascii="Times New Roman" w:hAnsi="Times New Roman"/>
        </w:rPr>
        <w:t xml:space="preserve"> на резултатите, да анализира резултатите</w:t>
      </w:r>
      <w:r w:rsidR="005D1D9E">
        <w:rPr>
          <w:rFonts w:ascii="Times New Roman" w:hAnsi="Times New Roman"/>
        </w:rPr>
        <w:t xml:space="preserve"> и да обсъди бъдещи действия. К</w:t>
      </w:r>
      <w:r w:rsidR="0064503F">
        <w:rPr>
          <w:rFonts w:ascii="Times New Roman" w:hAnsi="Times New Roman"/>
          <w:lang w:val="bg-BG"/>
        </w:rPr>
        <w:t>СП</w:t>
      </w:r>
      <w:r w:rsidRPr="0065046C">
        <w:rPr>
          <w:rFonts w:ascii="Times New Roman" w:hAnsi="Times New Roman"/>
        </w:rPr>
        <w:t xml:space="preserve"> ще разработи стратегия на проекта и ще разгледа всички основни проблеми</w:t>
      </w:r>
      <w:r w:rsidR="0025369A">
        <w:rPr>
          <w:rFonts w:ascii="Times New Roman" w:hAnsi="Times New Roman"/>
          <w:lang w:val="bg-BG"/>
        </w:rPr>
        <w:t xml:space="preserve"> с</w:t>
      </w:r>
      <w:r w:rsidRPr="0065046C">
        <w:rPr>
          <w:rFonts w:ascii="Times New Roman" w:hAnsi="Times New Roman"/>
        </w:rPr>
        <w:t xml:space="preserve"> които проектът може да се сблъска.</w:t>
      </w:r>
    </w:p>
    <w:p w14:paraId="5ED84CE5" w14:textId="72672931" w:rsidR="00C8396F" w:rsidRPr="0065046C" w:rsidRDefault="005D1D9E" w:rsidP="004B30A0">
      <w:pPr>
        <w:pStyle w:val="PMMParagraph"/>
        <w:spacing w:before="0" w:after="0" w:line="240" w:lineRule="auto"/>
        <w:ind w:left="0"/>
        <w:rPr>
          <w:rFonts w:ascii="Times New Roman" w:hAnsi="Times New Roman"/>
        </w:rPr>
      </w:pPr>
      <w:r>
        <w:rPr>
          <w:rFonts w:ascii="Times New Roman" w:hAnsi="Times New Roman"/>
        </w:rPr>
        <w:t xml:space="preserve">Отговорностите на </w:t>
      </w:r>
      <w:r w:rsidR="004B30A0">
        <w:rPr>
          <w:rFonts w:ascii="Times New Roman" w:hAnsi="Times New Roman"/>
          <w:lang w:val="bg-BG"/>
        </w:rPr>
        <w:t>КСП</w:t>
      </w:r>
      <w:r w:rsidR="00C8396F" w:rsidRPr="0065046C">
        <w:rPr>
          <w:rFonts w:ascii="Times New Roman" w:hAnsi="Times New Roman"/>
        </w:rPr>
        <w:t xml:space="preserve"> са следните:</w:t>
      </w:r>
    </w:p>
    <w:p w14:paraId="2B0AE77A" w14:textId="01717E2C" w:rsidR="00C8396F" w:rsidRPr="0065046C" w:rsidRDefault="00C8396F" w:rsidP="00244ADD">
      <w:pPr>
        <w:pStyle w:val="PMMBullet1"/>
        <w:numPr>
          <w:ilvl w:val="0"/>
          <w:numId w:val="36"/>
        </w:numPr>
        <w:spacing w:before="120" w:beforeAutospacing="0" w:after="120" w:line="240" w:lineRule="atLeast"/>
        <w:rPr>
          <w:rFonts w:ascii="Times New Roman" w:hAnsi="Times New Roman"/>
        </w:rPr>
      </w:pPr>
      <w:r w:rsidRPr="0065046C">
        <w:rPr>
          <w:rFonts w:ascii="Times New Roman" w:hAnsi="Times New Roman"/>
        </w:rPr>
        <w:t>приема общия работен план на проекта и 6-месечните работни планове;</w:t>
      </w:r>
    </w:p>
    <w:p w14:paraId="5C5EF794" w14:textId="156C3FE6" w:rsidR="00C8396F" w:rsidRPr="0065046C" w:rsidRDefault="00C8396F" w:rsidP="00244ADD">
      <w:pPr>
        <w:pStyle w:val="PMMBullet1"/>
        <w:numPr>
          <w:ilvl w:val="0"/>
          <w:numId w:val="36"/>
        </w:numPr>
        <w:spacing w:before="120" w:beforeAutospacing="0" w:after="120" w:line="240" w:lineRule="atLeast"/>
        <w:rPr>
          <w:rFonts w:ascii="Times New Roman" w:hAnsi="Times New Roman"/>
        </w:rPr>
      </w:pPr>
      <w:r w:rsidRPr="0065046C">
        <w:rPr>
          <w:rFonts w:ascii="Times New Roman" w:hAnsi="Times New Roman"/>
        </w:rPr>
        <w:t>оцен</w:t>
      </w:r>
      <w:r w:rsidR="0095080D">
        <w:rPr>
          <w:rFonts w:ascii="Times New Roman" w:hAnsi="Times New Roman"/>
          <w:lang w:val="bg-BG"/>
        </w:rPr>
        <w:t>ява</w:t>
      </w:r>
      <w:r w:rsidRPr="0065046C">
        <w:rPr>
          <w:rFonts w:ascii="Times New Roman" w:hAnsi="Times New Roman"/>
        </w:rPr>
        <w:t xml:space="preserve"> напредъка и </w:t>
      </w:r>
      <w:r w:rsidR="0095080D">
        <w:rPr>
          <w:rFonts w:ascii="Times New Roman" w:hAnsi="Times New Roman"/>
          <w:lang w:val="bg-BG"/>
        </w:rPr>
        <w:t>приема</w:t>
      </w:r>
      <w:r w:rsidRPr="0065046C">
        <w:rPr>
          <w:rFonts w:ascii="Times New Roman" w:hAnsi="Times New Roman"/>
        </w:rPr>
        <w:t xml:space="preserve"> предстоящите приоритети по проекта;</w:t>
      </w:r>
    </w:p>
    <w:p w14:paraId="424CD4D0" w14:textId="74DC22C8" w:rsidR="00C8396F" w:rsidRPr="0065046C" w:rsidRDefault="0095080D" w:rsidP="00244ADD">
      <w:pPr>
        <w:pStyle w:val="PMMBullet1"/>
        <w:numPr>
          <w:ilvl w:val="0"/>
          <w:numId w:val="36"/>
        </w:numPr>
        <w:spacing w:before="120" w:beforeAutospacing="0" w:after="120" w:line="240" w:lineRule="atLeast"/>
        <w:rPr>
          <w:rFonts w:ascii="Times New Roman" w:hAnsi="Times New Roman"/>
        </w:rPr>
      </w:pPr>
      <w:r>
        <w:rPr>
          <w:rFonts w:ascii="Times New Roman" w:hAnsi="Times New Roman"/>
          <w:lang w:val="bg-BG"/>
        </w:rPr>
        <w:t>приема</w:t>
      </w:r>
      <w:r w:rsidR="00C8396F" w:rsidRPr="0065046C">
        <w:rPr>
          <w:rFonts w:ascii="Times New Roman" w:hAnsi="Times New Roman"/>
        </w:rPr>
        <w:t xml:space="preserve"> всякакви корекции в резултатите от програмата и/или работните планове;</w:t>
      </w:r>
    </w:p>
    <w:p w14:paraId="188D068F" w14:textId="7AA43D99" w:rsidR="00C8396F" w:rsidRPr="0065046C" w:rsidRDefault="00C8396F" w:rsidP="00244ADD">
      <w:pPr>
        <w:pStyle w:val="PMMBullet1"/>
        <w:numPr>
          <w:ilvl w:val="0"/>
          <w:numId w:val="36"/>
        </w:numPr>
        <w:spacing w:before="120" w:beforeAutospacing="0" w:after="120" w:line="240" w:lineRule="atLeast"/>
        <w:rPr>
          <w:rFonts w:ascii="Times New Roman" w:hAnsi="Times New Roman"/>
        </w:rPr>
      </w:pPr>
      <w:r w:rsidRPr="0065046C">
        <w:rPr>
          <w:rFonts w:ascii="Times New Roman" w:hAnsi="Times New Roman"/>
        </w:rPr>
        <w:t>извършва окончателен преглед на изпълнението и резултатите на проекта;</w:t>
      </w:r>
    </w:p>
    <w:p w14:paraId="75414B00" w14:textId="3C2F56C1" w:rsidR="00C8396F" w:rsidRPr="0065046C" w:rsidRDefault="00C8396F" w:rsidP="00244ADD">
      <w:pPr>
        <w:pStyle w:val="PMMBullet1"/>
        <w:numPr>
          <w:ilvl w:val="0"/>
          <w:numId w:val="36"/>
        </w:numPr>
        <w:spacing w:before="120" w:beforeAutospacing="0" w:after="120" w:line="240" w:lineRule="atLeast"/>
        <w:rPr>
          <w:rFonts w:ascii="Times New Roman" w:hAnsi="Times New Roman"/>
        </w:rPr>
      </w:pPr>
      <w:r w:rsidRPr="0065046C">
        <w:rPr>
          <w:rFonts w:ascii="Times New Roman" w:hAnsi="Times New Roman"/>
        </w:rPr>
        <w:t>гарантира, че са взети мерки за осигуряване на възможно най-широко разпространение на резултатите от проекта;</w:t>
      </w:r>
    </w:p>
    <w:p w14:paraId="64E741E6" w14:textId="7F200CF1" w:rsidR="00C8396F" w:rsidRPr="0065046C" w:rsidRDefault="00C8396F" w:rsidP="00244ADD">
      <w:pPr>
        <w:pStyle w:val="PMMBullet1"/>
        <w:numPr>
          <w:ilvl w:val="0"/>
          <w:numId w:val="36"/>
        </w:numPr>
        <w:spacing w:before="120" w:beforeAutospacing="0" w:after="120" w:line="240" w:lineRule="atLeast"/>
        <w:rPr>
          <w:rFonts w:ascii="Times New Roman" w:hAnsi="Times New Roman"/>
        </w:rPr>
      </w:pPr>
      <w:r w:rsidRPr="0065046C">
        <w:rPr>
          <w:rFonts w:ascii="Times New Roman" w:hAnsi="Times New Roman"/>
        </w:rPr>
        <w:t>препоръч</w:t>
      </w:r>
      <w:r w:rsidR="00963B3D">
        <w:rPr>
          <w:rFonts w:ascii="Times New Roman" w:hAnsi="Times New Roman"/>
          <w:lang w:val="bg-BG"/>
        </w:rPr>
        <w:t>в</w:t>
      </w:r>
      <w:r w:rsidRPr="0065046C">
        <w:rPr>
          <w:rFonts w:ascii="Times New Roman" w:hAnsi="Times New Roman"/>
        </w:rPr>
        <w:t>а стратегии за бъдеща устойчивост.</w:t>
      </w:r>
    </w:p>
    <w:p w14:paraId="76C454A2" w14:textId="3C9FE8DB" w:rsidR="00C8396F" w:rsidRDefault="00C8396F" w:rsidP="00244ADD">
      <w:pPr>
        <w:pStyle w:val="PMMParagraph"/>
        <w:spacing w:line="240" w:lineRule="atLeast"/>
        <w:ind w:left="0"/>
        <w:rPr>
          <w:rFonts w:ascii="Times New Roman" w:hAnsi="Times New Roman"/>
          <w:szCs w:val="22"/>
          <w:lang w:val="en-GB" w:eastAsia="zh-CN"/>
        </w:rPr>
      </w:pPr>
      <w:r w:rsidRPr="0065046C">
        <w:rPr>
          <w:rFonts w:ascii="Times New Roman" w:hAnsi="Times New Roman"/>
          <w:szCs w:val="22"/>
          <w:lang w:val="en-GB" w:eastAsia="zh-CN"/>
        </w:rPr>
        <w:t>Съветът на Европа (Екипът за управление на проект</w:t>
      </w:r>
      <w:r w:rsidR="00963B3D">
        <w:rPr>
          <w:rFonts w:ascii="Times New Roman" w:hAnsi="Times New Roman"/>
          <w:szCs w:val="22"/>
          <w:lang w:val="bg-BG" w:eastAsia="zh-CN"/>
        </w:rPr>
        <w:t>а</w:t>
      </w:r>
      <w:r w:rsidRPr="0065046C">
        <w:rPr>
          <w:rFonts w:ascii="Times New Roman" w:hAnsi="Times New Roman"/>
          <w:szCs w:val="22"/>
          <w:lang w:val="en-GB" w:eastAsia="zh-CN"/>
        </w:rPr>
        <w:t>) ще осигури с</w:t>
      </w:r>
      <w:r w:rsidR="00F82282">
        <w:rPr>
          <w:rFonts w:ascii="Times New Roman" w:hAnsi="Times New Roman"/>
          <w:szCs w:val="22"/>
          <w:lang w:val="en-GB" w:eastAsia="zh-CN"/>
        </w:rPr>
        <w:t xml:space="preserve">екретариат за заседанията на </w:t>
      </w:r>
      <w:r w:rsidR="004B30A0">
        <w:rPr>
          <w:rFonts w:ascii="Times New Roman" w:hAnsi="Times New Roman"/>
          <w:szCs w:val="22"/>
          <w:lang w:val="bg-BG" w:eastAsia="zh-CN"/>
        </w:rPr>
        <w:t>КСП</w:t>
      </w:r>
      <w:r w:rsidRPr="0065046C">
        <w:rPr>
          <w:rFonts w:ascii="Times New Roman" w:hAnsi="Times New Roman"/>
          <w:szCs w:val="22"/>
          <w:lang w:val="en-GB" w:eastAsia="zh-CN"/>
        </w:rPr>
        <w:t>, ко</w:t>
      </w:r>
      <w:r w:rsidR="0064503F">
        <w:rPr>
          <w:rFonts w:ascii="Times New Roman" w:hAnsi="Times New Roman"/>
          <w:szCs w:val="22"/>
          <w:lang w:val="bg-BG" w:eastAsia="zh-CN"/>
        </w:rPr>
        <w:t>й</w:t>
      </w:r>
      <w:r w:rsidRPr="0065046C">
        <w:rPr>
          <w:rFonts w:ascii="Times New Roman" w:hAnsi="Times New Roman"/>
          <w:szCs w:val="22"/>
          <w:lang w:val="en-GB" w:eastAsia="zh-CN"/>
        </w:rPr>
        <w:t>то ще изготвя презент</w:t>
      </w:r>
      <w:r w:rsidR="00F82282">
        <w:rPr>
          <w:rFonts w:ascii="Times New Roman" w:hAnsi="Times New Roman"/>
          <w:szCs w:val="22"/>
          <w:lang w:val="en-GB" w:eastAsia="zh-CN"/>
        </w:rPr>
        <w:t xml:space="preserve">ации преди всяко заседание на </w:t>
      </w:r>
      <w:r w:rsidR="004B30A0">
        <w:rPr>
          <w:rFonts w:ascii="Times New Roman" w:hAnsi="Times New Roman"/>
          <w:szCs w:val="22"/>
          <w:lang w:val="bg-BG" w:eastAsia="zh-CN"/>
        </w:rPr>
        <w:t>КСП</w:t>
      </w:r>
      <w:r w:rsidR="00F82282">
        <w:rPr>
          <w:rFonts w:ascii="Times New Roman" w:hAnsi="Times New Roman"/>
          <w:szCs w:val="22"/>
          <w:lang w:val="en-GB" w:eastAsia="zh-CN"/>
        </w:rPr>
        <w:t xml:space="preserve"> и протоколи от </w:t>
      </w:r>
      <w:r w:rsidR="004B30A0">
        <w:rPr>
          <w:rFonts w:ascii="Times New Roman" w:hAnsi="Times New Roman"/>
          <w:szCs w:val="22"/>
          <w:lang w:val="bg-BG" w:eastAsia="zh-CN"/>
        </w:rPr>
        <w:t>КСП</w:t>
      </w:r>
      <w:r w:rsidRPr="0065046C">
        <w:rPr>
          <w:rFonts w:ascii="Times New Roman" w:hAnsi="Times New Roman"/>
          <w:szCs w:val="22"/>
          <w:lang w:val="en-GB" w:eastAsia="zh-CN"/>
        </w:rPr>
        <w:t>.</w:t>
      </w:r>
    </w:p>
    <w:p w14:paraId="5DF76DB6" w14:textId="00329585" w:rsidR="00F9421E" w:rsidRDefault="00F9421E" w:rsidP="00244ADD">
      <w:pPr>
        <w:pStyle w:val="BodyText"/>
        <w:spacing w:before="120" w:after="120" w:line="240" w:lineRule="atLeast"/>
        <w:ind w:firstLine="0"/>
      </w:pPr>
      <w:r>
        <w:t xml:space="preserve">Екипът на СЕ отговаря за координирането и администрирането на проекта, както и за консултирането с ГД </w:t>
      </w:r>
      <w:r w:rsidR="002D167D">
        <w:t>Р</w:t>
      </w:r>
      <w:r w:rsidR="002D167D">
        <w:rPr>
          <w:lang w:val="bg-BG"/>
        </w:rPr>
        <w:t>ЕФОРМИ</w:t>
      </w:r>
      <w:r>
        <w:t xml:space="preserve"> и с екипа на проекта от</w:t>
      </w:r>
      <w:r w:rsidR="00C220EC">
        <w:rPr>
          <w:szCs w:val="24"/>
          <w:lang w:val="bg-BG"/>
        </w:rPr>
        <w:t xml:space="preserve"> България</w:t>
      </w:r>
      <w:r>
        <w:t>, относно резултатите от проекта.</w:t>
      </w:r>
    </w:p>
    <w:sdt>
      <w:sdtPr>
        <w:alias w:val="OECD_team"/>
        <w:tag w:val="OECD_team"/>
        <w:id w:val="817615203"/>
        <w:placeholder>
          <w:docPart w:val="EDA218A25D20410284DCA60EE1E1A124"/>
        </w:placeholder>
        <w:docPartList>
          <w:docPartGallery w:val="Quick Parts"/>
        </w:docPartList>
      </w:sdtPr>
      <w:sdtEndPr/>
      <w:sdtContent>
        <w:p w14:paraId="7838C804" w14:textId="289C65E7" w:rsidR="00252B96" w:rsidRDefault="00252B96" w:rsidP="00244ADD">
          <w:pPr>
            <w:pStyle w:val="BodyText"/>
            <w:spacing w:before="120" w:after="120" w:line="240" w:lineRule="atLeast"/>
            <w:ind w:firstLine="0"/>
          </w:pPr>
          <w:r>
            <w:t>Проектът ще се изпълнява от Центъра за експ</w:t>
          </w:r>
          <w:r w:rsidR="00AA2DC3">
            <w:t>ертиза за добро управление (</w:t>
          </w:r>
          <w:r w:rsidR="00AA2DC3">
            <w:rPr>
              <w:lang w:val="bg-BG"/>
            </w:rPr>
            <w:t>ЦЕДУ</w:t>
          </w:r>
          <w:r>
            <w:t xml:space="preserve">) на СЕ . Цялостната координация на техническото сътрудничество, осъществявано от </w:t>
          </w:r>
          <w:r w:rsidR="001F5002">
            <w:t>СЕ</w:t>
          </w:r>
          <w:r w:rsidRPr="00AE7748">
            <w:t xml:space="preserve">, попада в компетенциите на Службата на Генерална дирекция </w:t>
          </w:r>
          <w:r w:rsidR="0064503F">
            <w:rPr>
              <w:lang w:val="bg-BG"/>
            </w:rPr>
            <w:t>за</w:t>
          </w:r>
          <w:r w:rsidRPr="00AE7748">
            <w:t xml:space="preserve"> програми</w:t>
          </w:r>
          <w:r w:rsidR="0064503F">
            <w:rPr>
              <w:lang w:val="bg-BG"/>
            </w:rPr>
            <w:t>те</w:t>
          </w:r>
          <w:r w:rsidRPr="00AE7748">
            <w:t xml:space="preserve"> (</w:t>
          </w:r>
          <w:r w:rsidR="00501A80">
            <w:rPr>
              <w:lang w:val="bg-BG"/>
            </w:rPr>
            <w:t>СГДП</w:t>
          </w:r>
          <w:r w:rsidRPr="00AE7748">
            <w:t xml:space="preserve">), която ръководи програмирането и набирането на средства за действия за сътрудничество и отговаря за </w:t>
          </w:r>
          <w:r w:rsidR="001C6E0D">
            <w:rPr>
              <w:lang w:val="bg-BG"/>
            </w:rPr>
            <w:t>докладването</w:t>
          </w:r>
          <w:r w:rsidR="001C6E0D" w:rsidRPr="00AE7748">
            <w:t xml:space="preserve"> </w:t>
          </w:r>
          <w:r w:rsidRPr="00AE7748">
            <w:t>(</w:t>
          </w:r>
          <w:r w:rsidR="001C6E0D">
            <w:rPr>
              <w:lang w:val="bg-BG"/>
            </w:rPr>
            <w:t>описателно</w:t>
          </w:r>
          <w:r w:rsidR="001C6E0D">
            <w:t xml:space="preserve"> </w:t>
          </w:r>
          <w:r w:rsidR="002B7DDC">
            <w:t>и финансов</w:t>
          </w:r>
          <w:r w:rsidR="001C6E0D">
            <w:rPr>
              <w:lang w:val="bg-BG"/>
            </w:rPr>
            <w:t>о</w:t>
          </w:r>
          <w:r w:rsidR="002B7DDC">
            <w:t xml:space="preserve">) до ГД </w:t>
          </w:r>
          <w:r w:rsidR="002D167D">
            <w:t>Р</w:t>
          </w:r>
          <w:r w:rsidR="002D167D">
            <w:rPr>
              <w:lang w:val="bg-BG"/>
            </w:rPr>
            <w:t>ЕФОРМИ</w:t>
          </w:r>
          <w:r w:rsidRPr="00AE7748">
            <w:t xml:space="preserve">. Управлението на изпълнението на проекта ще бъде осигурено в централата на </w:t>
          </w:r>
          <w:r>
            <w:t>СЕ в Страсбург от висшето ръковод</w:t>
          </w:r>
          <w:r w:rsidR="002B7DDC">
            <w:t>ство (ЦЕДУ</w:t>
          </w:r>
          <w:r>
            <w:t xml:space="preserve"> и </w:t>
          </w:r>
          <w:r w:rsidR="001C6E0D">
            <w:rPr>
              <w:lang w:val="bg-BG"/>
            </w:rPr>
            <w:t>О</w:t>
          </w:r>
          <w:r>
            <w:t>тдел</w:t>
          </w:r>
          <w:r w:rsidR="001C6E0D">
            <w:rPr>
              <w:lang w:val="bg-BG"/>
            </w:rPr>
            <w:t>а</w:t>
          </w:r>
          <w:r>
            <w:t xml:space="preserve"> за добро управление</w:t>
          </w:r>
          <w:r w:rsidR="00413C68">
            <w:t>) и от специализиран персонал по проекта. Ролите, функциите и отговорностите на съответните звена са ясно описани в процедурите на Организацията и интегрирани в съответните работни планове.</w:t>
          </w:r>
        </w:p>
        <w:p w14:paraId="355E26AF" w14:textId="2135C8E2" w:rsidR="00252B96" w:rsidRDefault="00252B96" w:rsidP="00244ADD">
          <w:pPr>
            <w:pStyle w:val="BodyText"/>
            <w:spacing w:before="120" w:after="120" w:line="240" w:lineRule="atLeast"/>
            <w:ind w:firstLine="0"/>
          </w:pPr>
          <w:r>
            <w:t>Екипът на проекта ще включва старши ръководител на проекта на пълно работно време и асистент по проекта на непълно работно време, ко</w:t>
          </w:r>
          <w:r w:rsidR="001C6E0D">
            <w:rPr>
              <w:lang w:val="bg-BG"/>
            </w:rPr>
            <w:t>й</w:t>
          </w:r>
          <w:r>
            <w:t>то ще отговаря за управлението и изпълнението на този проект.</w:t>
          </w:r>
        </w:p>
        <w:p w14:paraId="77FECA55" w14:textId="697E7C89" w:rsidR="00252B96" w:rsidRDefault="002B7DDC" w:rsidP="00244ADD">
          <w:pPr>
            <w:pStyle w:val="BodyText"/>
            <w:spacing w:before="120" w:after="120" w:line="240" w:lineRule="atLeast"/>
            <w:ind w:firstLine="0"/>
          </w:pPr>
          <w:r>
            <w:t>ЦЕДУ</w:t>
          </w:r>
          <w:r w:rsidR="00252B96">
            <w:t xml:space="preserve"> ще мобилизира съответните европейски и национални експерти. Договарянето на експерти ще бъде извършено в съответствие с правилата и процедурите за обществени п</w:t>
          </w:r>
          <w:r>
            <w:t xml:space="preserve">оръчки на СЕ. </w:t>
          </w:r>
        </w:p>
        <w:p w14:paraId="17669A97" w14:textId="2973B292" w:rsidR="00F33ADD" w:rsidRDefault="00923391" w:rsidP="00244ADD">
          <w:pPr>
            <w:pStyle w:val="BodyText"/>
            <w:spacing w:before="120" w:after="120" w:line="240" w:lineRule="atLeast"/>
            <w:ind w:firstLine="0"/>
          </w:pPr>
          <w:r w:rsidRPr="00923391">
            <w:t xml:space="preserve">Държавни служители и друг персонал, </w:t>
          </w:r>
          <w:r>
            <w:t>нает от институциите бенефици</w:t>
          </w:r>
          <w:r>
            <w:rPr>
              <w:lang w:val="bg-BG"/>
            </w:rPr>
            <w:t>енти</w:t>
          </w:r>
          <w:r w:rsidRPr="00923391">
            <w:t>, или друг персонал на публичната администрация, чиито обичайни работни задачи съвпадат със задачите, изисквани от национална консултация, не се назначават като консултанти на СЕ и тяхната услуга не се заплаща от одобрен</w:t>
          </w:r>
          <w:r w:rsidR="00C81CDB">
            <w:rPr>
              <w:lang w:val="bg-BG"/>
            </w:rPr>
            <w:t>ия</w:t>
          </w:r>
          <w:r w:rsidRPr="00923391">
            <w:t xml:space="preserve"> бюджет на проекта.</w:t>
          </w:r>
        </w:p>
        <w:p w14:paraId="1F3B8F8D" w14:textId="1870BA5B" w:rsidR="000E4E3C" w:rsidRDefault="000E4E3C" w:rsidP="00244ADD">
          <w:pPr>
            <w:pStyle w:val="BodyText"/>
            <w:spacing w:before="120" w:after="120" w:line="240" w:lineRule="atLeast"/>
            <w:ind w:firstLine="0"/>
            <w:rPr>
              <w:lang w:val="en-US"/>
            </w:rPr>
          </w:pPr>
          <w:r>
            <w:rPr>
              <w:lang w:val="bg-BG"/>
            </w:rPr>
            <w:t>Старши</w:t>
          </w:r>
          <w:r>
            <w:t xml:space="preserve"> ръководител на</w:t>
          </w:r>
          <w:r w:rsidR="00F33ADD" w:rsidRPr="00F33ADD">
            <w:t xml:space="preserve"> проекта </w:t>
          </w:r>
          <w:r>
            <w:t>(на пълен работен ден): Старшият ръководител на</w:t>
          </w:r>
          <w:r w:rsidR="00F33ADD" w:rsidRPr="00F33ADD">
            <w:t xml:space="preserve"> проекта в Страсбург ще гарантира съответствието на проекта с препоръките на СЕ и съответните международни стандарти и ще действа като контрольор на качеството на определените резултати и докладите на проекта. Той/тя ще отговаря за надзора на координацията между НПО-</w:t>
          </w:r>
          <w:r w:rsidR="00F33ADD">
            <w:rPr>
              <w:lang w:val="bg-BG"/>
            </w:rPr>
            <w:t>гранто</w:t>
          </w:r>
          <w:r w:rsidR="00F33ADD" w:rsidRPr="00F33ADD">
            <w:t xml:space="preserve">получателите, националните и международните консултанти на проекта. Той/тя ще следи и съветва относно цялостната дейност и планиране на ресурсите, </w:t>
          </w:r>
          <w:r w:rsidR="00C81CDB">
            <w:rPr>
              <w:lang w:val="bg-BG"/>
            </w:rPr>
            <w:t>мониторинга</w:t>
          </w:r>
          <w:r w:rsidR="00F33ADD" w:rsidRPr="00F33ADD">
            <w:t xml:space="preserve"> и докладва</w:t>
          </w:r>
          <w:r w:rsidR="00C81CDB">
            <w:rPr>
              <w:lang w:val="bg-BG"/>
            </w:rPr>
            <w:t>нето на</w:t>
          </w:r>
          <w:r w:rsidR="00F33ADD" w:rsidRPr="00F33ADD">
            <w:t xml:space="preserve"> </w:t>
          </w:r>
          <w:r w:rsidR="00F33ADD" w:rsidRPr="00F33ADD">
            <w:lastRenderedPageBreak/>
            <w:t>цялостния напредък и ще гарантира, че дейностите са стратегически проектирани и изпълнени, като по този начин</w:t>
          </w:r>
          <w:r w:rsidR="00C81CDB">
            <w:rPr>
              <w:lang w:val="bg-BG"/>
            </w:rPr>
            <w:t xml:space="preserve"> се</w:t>
          </w:r>
          <w:r w:rsidR="00F33ADD" w:rsidRPr="00F33ADD">
            <w:t xml:space="preserve"> гарантира дългосрочно въз</w:t>
          </w:r>
          <w:r>
            <w:t>действие и устойчивост. Стар</w:t>
          </w:r>
          <w:r w:rsidR="00F33ADD">
            <w:t>шият</w:t>
          </w:r>
          <w:r>
            <w:t xml:space="preserve"> ръководител на </w:t>
          </w:r>
          <w:r w:rsidR="00F33ADD" w:rsidRPr="00F33ADD">
            <w:t>проекта ще оцени критично напредъка, постигнат по проекта, всички срещнати пречки и нови възможности, като по този начин ще допринесе за идентифицирането и прилагането на решения на всеки проблем, възникнал по време на изпълнението на проекта. Той/тя също ще финализира всички доклади по проекта, преди да бъдат представени на бенефициента и донора, като гарантира, че е приложена оценка</w:t>
          </w:r>
          <w:r w:rsidR="00C81CDB">
            <w:rPr>
              <w:lang w:val="bg-BG"/>
            </w:rPr>
            <w:t xml:space="preserve"> на качеството</w:t>
          </w:r>
          <w:r w:rsidR="00F33ADD" w:rsidRPr="00F33ADD">
            <w:t xml:space="preserve"> на резултатите от проекта. В тясна координация с </w:t>
          </w:r>
          <w:r w:rsidR="00C81CDB">
            <w:rPr>
              <w:lang w:val="bg-BG"/>
            </w:rPr>
            <w:t>грантополучател</w:t>
          </w:r>
          <w:r w:rsidR="00F33ADD" w:rsidRPr="00F33ADD">
            <w:t>ите, той/тя ще наблюдава</w:t>
          </w:r>
          <w:r w:rsidR="00C81CDB">
            <w:rPr>
              <w:lang w:val="bg-BG"/>
            </w:rPr>
            <w:t>т</w:t>
          </w:r>
          <w:r w:rsidR="00F33ADD" w:rsidRPr="00F33ADD">
            <w:t xml:space="preserve"> планирането и бюджетирането по проекта и ще предостави първоначална оценка на качеств</w:t>
          </w:r>
          <w:r w:rsidR="00F33ADD">
            <w:t>ото на резултатите</w:t>
          </w:r>
          <w:r w:rsidR="00F33ADD" w:rsidRPr="00F33ADD">
            <w:t>, направени от консултантите. Той/тя ще гарантира подходящ принос, ежедневно, ако е необходимо, от базираните в Страсбург меха</w:t>
          </w:r>
          <w:r w:rsidR="00F33ADD">
            <w:t xml:space="preserve">низми за </w:t>
          </w:r>
          <w:r w:rsidR="00C81CDB">
            <w:rPr>
              <w:lang w:val="bg-BG"/>
            </w:rPr>
            <w:t>мониторинг</w:t>
          </w:r>
          <w:r w:rsidR="00F33ADD">
            <w:t xml:space="preserve">, както и ще </w:t>
          </w:r>
          <w:r w:rsidR="00F33ADD" w:rsidRPr="00F33ADD">
            <w:t>координира и използва органите за определяне на стандарти и партньорски натиск, също базирани в Страсбург</w:t>
          </w:r>
          <w:r>
            <w:rPr>
              <w:lang w:val="en-US"/>
            </w:rPr>
            <w:t>.</w:t>
          </w:r>
        </w:p>
        <w:p w14:paraId="1D71C89F" w14:textId="37AA004A" w:rsidR="00C65B61" w:rsidRDefault="000E4E3C" w:rsidP="00244ADD">
          <w:pPr>
            <w:pStyle w:val="BodyText"/>
            <w:spacing w:before="120" w:after="120" w:line="240" w:lineRule="atLeast"/>
            <w:ind w:firstLine="0"/>
          </w:pPr>
          <w:r w:rsidRPr="000E4E3C">
            <w:t>Асистент по проекта (на непълно работно време): Асистентът по проекта на непълно работно време в Страсбург ще участва тясно в предоставянето на секретарска подкрепа при планирането и организирането на дейностите в съответствие с работния план, включително подготовка на място</w:t>
          </w:r>
          <w:r w:rsidR="007C2328">
            <w:rPr>
              <w:lang w:val="bg-BG"/>
            </w:rPr>
            <w:t>то на заседанието</w:t>
          </w:r>
          <w:r w:rsidRPr="000E4E3C">
            <w:t>, организиране на пътуване и настаняване на консултанти, обучители и участници. А именно, той/тя ще подпомага екипа на проекта при стартирането на всички административни процедури, включително договорни ангажименти за всяка съответна дейност по Работния план, ще осигурява секретарска и логистична по</w:t>
          </w:r>
          <w:r w:rsidR="007C2328">
            <w:rPr>
              <w:lang w:val="bg-BG"/>
            </w:rPr>
            <w:t>дкрепа</w:t>
          </w:r>
          <w:r w:rsidRPr="000E4E3C">
            <w:t xml:space="preserve"> за консултантите, участващи в дейностите и други свързани задачи. Той/тя ще отговаря за ежедневните финансови и административни аспекти на проекта, по-специално за изготвяне на </w:t>
          </w:r>
          <w:r w:rsidR="007C2328">
            <w:rPr>
              <w:lang w:val="bg-BG"/>
            </w:rPr>
            <w:t xml:space="preserve">проекти на </w:t>
          </w:r>
          <w:r w:rsidRPr="000E4E3C">
            <w:t>искания за</w:t>
          </w:r>
          <w:r w:rsidR="007C2328">
            <w:rPr>
              <w:lang w:val="bg-BG"/>
            </w:rPr>
            <w:t xml:space="preserve"> поемане на</w:t>
          </w:r>
          <w:r w:rsidRPr="000E4E3C">
            <w:t xml:space="preserve"> ангажименти, ще проверява разписки и документация преди плащания, ще подготвя и проследява мисии и ще допринася за финансовите отчети. Той/тя ще отговаря за следенето н</w:t>
          </w:r>
          <w:r w:rsidR="00C125F6">
            <w:t>а всички административни файлове</w:t>
          </w:r>
          <w:r w:rsidRPr="000E4E3C">
            <w:t xml:space="preserve">, финансовите договорености относно </w:t>
          </w:r>
          <w:r w:rsidR="00C125F6">
            <w:t>събитията по проекта, както и ще</w:t>
          </w:r>
          <w:r w:rsidRPr="000E4E3C">
            <w:t xml:space="preserve"> се занимава с организацията на събития, насочени от Страсбург (проучвателни посещения, експертиза, пътувания на служители и т.н.).</w:t>
          </w:r>
        </w:p>
        <w:p w14:paraId="6893941D" w14:textId="0FD9D873" w:rsidR="00C65B61" w:rsidRDefault="00C65B61" w:rsidP="00244ADD">
          <w:pPr>
            <w:pStyle w:val="BodyText"/>
            <w:spacing w:before="120" w:after="120" w:line="240" w:lineRule="atLeast"/>
            <w:ind w:firstLine="0"/>
          </w:pPr>
          <w:r w:rsidRPr="00C65B61">
            <w:t>Финансов асистент (на непълно работно време): Финансовият асистент на непълно работно време в Страсбург ще отговаря за предоставянето на подкрепа по финансови и бюджетни въпроси; преглед на ангажиментите и действителните разходи (напр. фактури, плащания, мисии и т.н.) за съответствие с приложимите разпоредби; анализира разликите между бюджетните прогнози и действителните разходи, изготвя/монитори</w:t>
          </w:r>
          <w:r w:rsidR="00FB1564">
            <w:rPr>
              <w:lang w:val="bg-BG"/>
            </w:rPr>
            <w:t>нг</w:t>
          </w:r>
          <w:r w:rsidRPr="00C65B61">
            <w:t xml:space="preserve"> поръчки за покупка; тръжни процедури; изготвя периодични финансови отчети;</w:t>
          </w:r>
          <w:r>
            <w:t xml:space="preserve"> докладва на старшия </w:t>
          </w:r>
          <w:r>
            <w:rPr>
              <w:lang w:val="bg-BG"/>
            </w:rPr>
            <w:t>ръководител на</w:t>
          </w:r>
          <w:r w:rsidRPr="00C65B61">
            <w:t xml:space="preserve"> проекта за състоянието и напредъка на дейностите</w:t>
          </w:r>
          <w:r w:rsidR="00FB1564">
            <w:rPr>
              <w:lang w:val="bg-BG"/>
            </w:rPr>
            <w:t>,</w:t>
          </w:r>
          <w:r w:rsidRPr="00C65B61">
            <w:t xml:space="preserve"> и ако и кога</w:t>
          </w:r>
          <w:r w:rsidR="00FB1564">
            <w:rPr>
              <w:lang w:val="bg-BG"/>
            </w:rPr>
            <w:t>то</w:t>
          </w:r>
          <w:r w:rsidRPr="00C65B61">
            <w:t xml:space="preserve"> възникнат проблеми.</w:t>
          </w:r>
        </w:p>
        <w:p w14:paraId="04A51904" w14:textId="292BB12E" w:rsidR="00F9421E" w:rsidRPr="0025273D" w:rsidRDefault="00C65B61" w:rsidP="00244ADD">
          <w:pPr>
            <w:pStyle w:val="BodyText"/>
            <w:spacing w:before="120" w:after="120" w:line="240" w:lineRule="atLeast"/>
            <w:ind w:firstLine="0"/>
          </w:pPr>
          <w:r w:rsidRPr="00C65B61">
            <w:t>Набирането на персонал по проекта ще бъде извършено в пълно съответствие с правилата и разпоредбите на СЕ. Набирането остава отговорност на С Е, който ще взема окончателни решения за всяко назначение. СЕ ще информира бенефициентите за крайните резултати от процедурите по набиране на персонал при първа възможност, както и за всякакви промени в политиката за човешки ресурси по време на периода на изпълнение</w:t>
          </w:r>
          <w:r>
            <w:rPr>
              <w:lang w:val="bg-BG"/>
            </w:rPr>
            <w:t>.</w:t>
          </w:r>
        </w:p>
      </w:sdtContent>
    </w:sdt>
    <w:p w14:paraId="4CBD64ED" w14:textId="4BEF94B8" w:rsidR="00F9421E" w:rsidRPr="00252B96" w:rsidRDefault="00F9421E" w:rsidP="00244ADD">
      <w:pPr>
        <w:pStyle w:val="Heading3"/>
        <w:spacing w:before="120" w:after="120" w:line="240" w:lineRule="atLeast"/>
      </w:pPr>
      <w:r w:rsidRPr="00D508D0">
        <w:t xml:space="preserve">4.1.2 Ресурси, които трябва да бъдат </w:t>
      </w:r>
      <w:r w:rsidR="00216620">
        <w:rPr>
          <w:lang w:val="bg-BG"/>
        </w:rPr>
        <w:t>аутсорсвани</w:t>
      </w:r>
    </w:p>
    <w:p w14:paraId="18D5B3F6" w14:textId="2655FDDF" w:rsidR="00252B96" w:rsidRDefault="00252B96" w:rsidP="00244ADD">
      <w:pPr>
        <w:pStyle w:val="BodyText"/>
        <w:spacing w:before="120" w:after="120" w:line="240" w:lineRule="atLeast"/>
        <w:ind w:firstLine="0"/>
      </w:pPr>
      <w:r w:rsidRPr="001A6ACE">
        <w:t xml:space="preserve">СЕ ще </w:t>
      </w:r>
      <w:r w:rsidR="00216620">
        <w:rPr>
          <w:lang w:val="bg-BG"/>
        </w:rPr>
        <w:t>аутсорсва</w:t>
      </w:r>
      <w:r w:rsidR="00216620" w:rsidRPr="001A6ACE">
        <w:t xml:space="preserve"> </w:t>
      </w:r>
      <w:r w:rsidRPr="001A6ACE">
        <w:t>ресурси за изпълнение</w:t>
      </w:r>
      <w:r w:rsidR="00216620">
        <w:rPr>
          <w:lang w:val="bg-BG"/>
        </w:rPr>
        <w:t>то</w:t>
      </w:r>
      <w:r w:rsidRPr="001A6ACE">
        <w:t xml:space="preserve"> на този проект</w:t>
      </w:r>
      <w:r w:rsidR="00832DFE">
        <w:rPr>
          <w:lang w:val="bg-BG"/>
        </w:rPr>
        <w:t>,</w:t>
      </w:r>
      <w:r w:rsidRPr="001A6ACE">
        <w:t xml:space="preserve"> чрез </w:t>
      </w:r>
      <w:r w:rsidR="00216620">
        <w:rPr>
          <w:lang w:val="bg-BG"/>
        </w:rPr>
        <w:t>грантове</w:t>
      </w:r>
      <w:r w:rsidRPr="001A6ACE">
        <w:t>, отпуснати на партн</w:t>
      </w:r>
      <w:r w:rsidR="00F928FA">
        <w:t xml:space="preserve">ьори по изпълнението. </w:t>
      </w:r>
      <w:r w:rsidR="00216620">
        <w:rPr>
          <w:lang w:val="bg-BG"/>
        </w:rPr>
        <w:t>Аутсорсва</w:t>
      </w:r>
      <w:r w:rsidR="00216620">
        <w:t>ните</w:t>
      </w:r>
      <w:r w:rsidR="00216620" w:rsidRPr="001A6ACE">
        <w:t xml:space="preserve"> </w:t>
      </w:r>
      <w:r w:rsidRPr="001A6ACE">
        <w:t>ресурси следва да покриват по-специално разходи, свързани с предоставянето на местна експертиза и логистична подкрепа при организацията на дейностите. До 4 гранта ще бъдат отпуснати на съответните организации или институции в България, които и</w:t>
      </w:r>
      <w:r w:rsidR="001F5002">
        <w:t>мат особен</w:t>
      </w:r>
      <w:r w:rsidR="00216620">
        <w:rPr>
          <w:lang w:val="bg-BG"/>
        </w:rPr>
        <w:t>а</w:t>
      </w:r>
      <w:r w:rsidR="001F5002">
        <w:t xml:space="preserve"> </w:t>
      </w:r>
      <w:r w:rsidR="00216620">
        <w:t>експертиза</w:t>
      </w:r>
      <w:r w:rsidR="00216620" w:rsidRPr="001A6ACE">
        <w:t xml:space="preserve"> </w:t>
      </w:r>
      <w:r w:rsidR="00216620">
        <w:rPr>
          <w:lang w:val="bg-BG"/>
        </w:rPr>
        <w:t xml:space="preserve">и </w:t>
      </w:r>
      <w:r w:rsidR="001F5002">
        <w:t xml:space="preserve">опит </w:t>
      </w:r>
      <w:r w:rsidRPr="001A6ACE">
        <w:t>по темите на проекта и достъп до съответна мрежа от национални експерти.</w:t>
      </w:r>
    </w:p>
    <w:p w14:paraId="5965B25E" w14:textId="77777777" w:rsidR="00252B96" w:rsidRDefault="00252B96" w:rsidP="00244ADD">
      <w:pPr>
        <w:pStyle w:val="BodyText"/>
        <w:spacing w:before="120" w:after="120" w:line="240" w:lineRule="atLeast"/>
        <w:ind w:firstLine="0"/>
      </w:pPr>
      <w:r>
        <w:t>Предварителният списък на грантополучателите включва:</w:t>
      </w:r>
    </w:p>
    <w:p w14:paraId="2D789D5C" w14:textId="77777777" w:rsidR="00293260" w:rsidRDefault="00293260" w:rsidP="00244ADD">
      <w:pPr>
        <w:pStyle w:val="BodyText"/>
        <w:numPr>
          <w:ilvl w:val="0"/>
          <w:numId w:val="32"/>
        </w:numPr>
        <w:spacing w:before="120" w:after="120" w:line="240" w:lineRule="atLeast"/>
        <w:rPr>
          <w:rStyle w:val="PlaceholderText"/>
          <w:color w:val="auto"/>
        </w:rPr>
      </w:pPr>
      <w:r>
        <w:rPr>
          <w:rStyle w:val="PlaceholderText"/>
          <w:color w:val="auto"/>
        </w:rPr>
        <w:t>Национално сдружение на общините в Република България,</w:t>
      </w:r>
    </w:p>
    <w:p w14:paraId="0739AAC4" w14:textId="29372364" w:rsidR="00576BA0" w:rsidRPr="008B65A3" w:rsidRDefault="00EF54CB" w:rsidP="00244ADD">
      <w:pPr>
        <w:pStyle w:val="BodyText"/>
        <w:numPr>
          <w:ilvl w:val="0"/>
          <w:numId w:val="32"/>
        </w:numPr>
        <w:spacing w:before="120" w:after="120" w:line="240" w:lineRule="atLeast"/>
      </w:pPr>
      <w:r w:rsidRPr="00EF54CB">
        <w:rPr>
          <w:bCs/>
        </w:rPr>
        <w:lastRenderedPageBreak/>
        <w:t>Фондация за реф</w:t>
      </w:r>
      <w:r w:rsidR="001F5002">
        <w:rPr>
          <w:bCs/>
        </w:rPr>
        <w:t>орма на местното самоуправление</w:t>
      </w:r>
      <w:r w:rsidR="00576BA0">
        <w:rPr>
          <w:bCs/>
          <w:lang w:val="en-US"/>
        </w:rPr>
        <w:t>,</w:t>
      </w:r>
    </w:p>
    <w:p w14:paraId="4A58DA99" w14:textId="016E64D0" w:rsidR="00293260" w:rsidRDefault="00576BA0" w:rsidP="00244ADD">
      <w:pPr>
        <w:pStyle w:val="BodyText"/>
        <w:numPr>
          <w:ilvl w:val="0"/>
          <w:numId w:val="32"/>
        </w:numPr>
        <w:spacing w:before="120" w:after="120" w:line="240" w:lineRule="atLeast"/>
        <w:rPr>
          <w:rStyle w:val="PlaceholderText"/>
          <w:color w:val="auto"/>
        </w:rPr>
      </w:pPr>
      <w:r>
        <w:rPr>
          <w:bCs/>
        </w:rPr>
        <w:t xml:space="preserve">Форум </w:t>
      </w:r>
      <w:r w:rsidR="00216620">
        <w:rPr>
          <w:bCs/>
          <w:lang w:val="bg-BG"/>
        </w:rPr>
        <w:t>Гражданско</w:t>
      </w:r>
      <w:r w:rsidR="00216620">
        <w:rPr>
          <w:bCs/>
          <w:lang w:val="en-US"/>
        </w:rPr>
        <w:t xml:space="preserve"> </w:t>
      </w:r>
      <w:r w:rsidR="001F5002">
        <w:rPr>
          <w:bCs/>
        </w:rPr>
        <w:t>участие</w:t>
      </w:r>
      <w:r w:rsidR="0065046C">
        <w:rPr>
          <w:rStyle w:val="PlaceholderText"/>
          <w:color w:val="auto"/>
        </w:rPr>
        <w:t>,</w:t>
      </w:r>
    </w:p>
    <w:p w14:paraId="4DC6FEAA" w14:textId="3C8F472B" w:rsidR="0065046C" w:rsidRPr="00F16559" w:rsidRDefault="004900B2" w:rsidP="00244ADD">
      <w:pPr>
        <w:pStyle w:val="BodyText"/>
        <w:numPr>
          <w:ilvl w:val="0"/>
          <w:numId w:val="32"/>
        </w:numPr>
        <w:spacing w:before="120" w:after="120" w:line="240" w:lineRule="atLeast"/>
      </w:pPr>
      <w:r w:rsidRPr="00F16559">
        <w:rPr>
          <w:iCs/>
        </w:rPr>
        <w:t>Национална асоциация на общинските служители</w:t>
      </w:r>
      <w:r w:rsidR="00216620">
        <w:rPr>
          <w:iCs/>
          <w:lang w:val="bg-BG"/>
        </w:rPr>
        <w:t xml:space="preserve"> в България</w:t>
      </w:r>
      <w:r w:rsidRPr="00F16559">
        <w:rPr>
          <w:iCs/>
          <w:lang w:val="bg-BG"/>
        </w:rPr>
        <w:t>.</w:t>
      </w:r>
    </w:p>
    <w:p w14:paraId="28081305" w14:textId="717A498C" w:rsidR="00F9421E" w:rsidRPr="001F5002" w:rsidRDefault="00F9421E" w:rsidP="00244ADD">
      <w:pPr>
        <w:pStyle w:val="Heading3"/>
        <w:spacing w:before="120" w:after="120" w:line="240" w:lineRule="atLeast"/>
        <w:rPr>
          <w:lang w:val="bg-BG"/>
        </w:rPr>
      </w:pPr>
      <w:r w:rsidRPr="00D508D0">
        <w:t>4.1.3 Ресурси, които трябва да бъдат предоставени от</w:t>
      </w:r>
      <w:r w:rsidR="001F5002">
        <w:rPr>
          <w:szCs w:val="24"/>
          <w:lang w:val="bg-BG"/>
        </w:rPr>
        <w:t xml:space="preserve"> България</w:t>
      </w:r>
    </w:p>
    <w:p w14:paraId="5A70C66E" w14:textId="389038B2" w:rsidR="001F5002" w:rsidRDefault="001F5002" w:rsidP="00244ADD">
      <w:pPr>
        <w:spacing w:before="120" w:line="240" w:lineRule="atLeast"/>
        <w:rPr>
          <w:szCs w:val="24"/>
        </w:rPr>
      </w:pPr>
      <w:r w:rsidRPr="001F5002">
        <w:rPr>
          <w:szCs w:val="24"/>
        </w:rPr>
        <w:t>България ще състави проектен екип, включващ представители на Министерството на регионалното развитие и благоустройството, които са определени от България като подходящи. България ще назначи ръководител на екипа по проекта, който ще действа като националн</w:t>
      </w:r>
      <w:r w:rsidR="00EE00C2">
        <w:rPr>
          <w:szCs w:val="24"/>
          <w:lang w:val="bg-BG"/>
        </w:rPr>
        <w:t>а</w:t>
      </w:r>
      <w:r w:rsidRPr="001F5002">
        <w:rPr>
          <w:szCs w:val="24"/>
        </w:rPr>
        <w:t xml:space="preserve"> контакт</w:t>
      </w:r>
      <w:r w:rsidR="00EE00C2">
        <w:rPr>
          <w:szCs w:val="24"/>
          <w:lang w:val="bg-BG"/>
        </w:rPr>
        <w:t>на точка</w:t>
      </w:r>
      <w:r w:rsidRPr="001F5002">
        <w:rPr>
          <w:szCs w:val="24"/>
        </w:rPr>
        <w:t xml:space="preserve"> за дейностите и ще осигури координация с</w:t>
      </w:r>
      <w:r w:rsidR="00EE00C2">
        <w:rPr>
          <w:szCs w:val="24"/>
          <w:lang w:val="bg-BG"/>
        </w:rPr>
        <w:t>ъс</w:t>
      </w:r>
      <w:r w:rsidRPr="001F5002">
        <w:rPr>
          <w:szCs w:val="24"/>
        </w:rPr>
        <w:t xml:space="preserve"> СЕ и други национални заинтересовани страни.</w:t>
      </w:r>
    </w:p>
    <w:p w14:paraId="22D46107" w14:textId="1E43AE2D" w:rsidR="001F5002" w:rsidRDefault="001F5002" w:rsidP="00244ADD">
      <w:pPr>
        <w:spacing w:before="120" w:line="240" w:lineRule="atLeast"/>
        <w:rPr>
          <w:szCs w:val="24"/>
        </w:rPr>
      </w:pPr>
      <w:r w:rsidRPr="001F5002">
        <w:rPr>
          <w:szCs w:val="24"/>
        </w:rPr>
        <w:t xml:space="preserve">България ще предостави цялото необходимо оборудване, своите експерти и всички документи, данни и информация, необходими за изпълнението на </w:t>
      </w:r>
      <w:r w:rsidR="006F0656">
        <w:rPr>
          <w:szCs w:val="24"/>
          <w:lang w:val="bg-BG"/>
        </w:rPr>
        <w:t>п</w:t>
      </w:r>
      <w:r w:rsidRPr="001F5002">
        <w:rPr>
          <w:szCs w:val="24"/>
        </w:rPr>
        <w:t>роекта. България също така ще осигури пълна поддръжка на техническо</w:t>
      </w:r>
      <w:r>
        <w:rPr>
          <w:szCs w:val="24"/>
          <w:lang w:val="bg-BG"/>
        </w:rPr>
        <w:t>то</w:t>
      </w:r>
      <w:r w:rsidRPr="001F5002">
        <w:rPr>
          <w:szCs w:val="24"/>
        </w:rPr>
        <w:t xml:space="preserve"> оборудване на СЕ, включително налични зали за</w:t>
      </w:r>
      <w:r w:rsidR="006F0656">
        <w:rPr>
          <w:szCs w:val="24"/>
          <w:lang w:val="bg-BG"/>
        </w:rPr>
        <w:t xml:space="preserve"> заседания</w:t>
      </w:r>
      <w:r w:rsidRPr="001F5002">
        <w:rPr>
          <w:szCs w:val="24"/>
        </w:rPr>
        <w:t xml:space="preserve">, презентации, семинари, конференции и срещи в </w:t>
      </w:r>
      <w:r w:rsidR="006F0656">
        <w:rPr>
          <w:szCs w:val="24"/>
          <w:lang w:val="bg-BG"/>
        </w:rPr>
        <w:t>съответните</w:t>
      </w:r>
      <w:r w:rsidRPr="001F5002">
        <w:rPr>
          <w:szCs w:val="24"/>
        </w:rPr>
        <w:t xml:space="preserve"> помещения, достъп до интернет, телеконферентни съоръжения и организация на срещите с други заинтересовани страни. България ще се погрижи за превода на всички документи, необходими за изпъл</w:t>
      </w:r>
      <w:r w:rsidR="00A71D89">
        <w:rPr>
          <w:szCs w:val="24"/>
        </w:rPr>
        <w:t>нението на п</w:t>
      </w:r>
      <w:r w:rsidRPr="001F5002">
        <w:rPr>
          <w:szCs w:val="24"/>
        </w:rPr>
        <w:t>роекта</w:t>
      </w:r>
      <w:r w:rsidR="00A71D89">
        <w:rPr>
          <w:szCs w:val="24"/>
          <w:lang w:val="bg-BG"/>
        </w:rPr>
        <w:t>,</w:t>
      </w:r>
      <w:r w:rsidRPr="001F5002">
        <w:rPr>
          <w:szCs w:val="24"/>
        </w:rPr>
        <w:t xml:space="preserve"> на</w:t>
      </w:r>
      <w:r w:rsidR="00A71D89">
        <w:rPr>
          <w:szCs w:val="24"/>
          <w:lang w:val="bg-BG"/>
        </w:rPr>
        <w:t xml:space="preserve"> </w:t>
      </w:r>
      <w:r w:rsidRPr="001F5002">
        <w:rPr>
          <w:szCs w:val="24"/>
        </w:rPr>
        <w:t>английски език.</w:t>
      </w:r>
    </w:p>
    <w:p w14:paraId="3D1A7971" w14:textId="6B9C5800" w:rsidR="00F9421E" w:rsidRDefault="00F9421E" w:rsidP="00244ADD">
      <w:pPr>
        <w:pStyle w:val="Heading2"/>
        <w:spacing w:before="120" w:after="120" w:line="240" w:lineRule="atLeast"/>
      </w:pPr>
      <w:bookmarkStart w:id="28" w:name="_Toc524599629"/>
      <w:bookmarkStart w:id="29" w:name="_Toc98231828"/>
      <w:r w:rsidRPr="00D508D0">
        <w:t xml:space="preserve">4.2 Координация с </w:t>
      </w:r>
      <w:bookmarkEnd w:id="28"/>
      <w:r w:rsidR="00CA6005">
        <w:t xml:space="preserve">ГД </w:t>
      </w:r>
      <w:r w:rsidR="002D167D">
        <w:t>Р</w:t>
      </w:r>
      <w:r w:rsidR="002D167D">
        <w:rPr>
          <w:lang w:val="bg-BG"/>
        </w:rPr>
        <w:t>ЕФОРМИ</w:t>
      </w:r>
      <w:r>
        <w:t>.</w:t>
      </w:r>
      <w:bookmarkEnd w:id="29"/>
      <w:r w:rsidRPr="00D508D0">
        <w:t xml:space="preserve"> </w:t>
      </w:r>
    </w:p>
    <w:p w14:paraId="3BB1AE9B" w14:textId="6B71D39C" w:rsidR="00F9421E" w:rsidRPr="00293260" w:rsidRDefault="00F9421E" w:rsidP="00244ADD">
      <w:pPr>
        <w:autoSpaceDE w:val="0"/>
        <w:autoSpaceDN w:val="0"/>
        <w:adjustRightInd w:val="0"/>
        <w:spacing w:before="120" w:line="240" w:lineRule="atLeast"/>
      </w:pPr>
      <w:r>
        <w:t>Координ</w:t>
      </w:r>
      <w:r w:rsidR="002B7DDC">
        <w:t xml:space="preserve">ацията на работата с ГД </w:t>
      </w:r>
      <w:r w:rsidR="002D167D">
        <w:t>Р</w:t>
      </w:r>
      <w:r w:rsidR="002D167D">
        <w:rPr>
          <w:lang w:val="bg-BG"/>
        </w:rPr>
        <w:t>ЕФОРМИ</w:t>
      </w:r>
      <w:r>
        <w:t xml:space="preserve"> ще се извършва в съответствие с разпоредбите на раздел 4.4 от </w:t>
      </w:r>
      <w:r w:rsidR="006F0656">
        <w:rPr>
          <w:lang w:val="bg-BG"/>
        </w:rPr>
        <w:t>П</w:t>
      </w:r>
      <w:r>
        <w:t xml:space="preserve">риложение I към </w:t>
      </w:r>
      <w:r w:rsidR="006F0656">
        <w:rPr>
          <w:lang w:val="bg-BG"/>
        </w:rPr>
        <w:t>С</w:t>
      </w:r>
      <w:r>
        <w:t>поразумението.</w:t>
      </w:r>
    </w:p>
    <w:p w14:paraId="2A844B59" w14:textId="2AC607DB" w:rsidR="00F9421E" w:rsidRDefault="00F9421E" w:rsidP="00244ADD">
      <w:pPr>
        <w:spacing w:before="120" w:line="240" w:lineRule="atLeast"/>
        <w:rPr>
          <w:lang w:val="en-IE"/>
        </w:rPr>
      </w:pPr>
      <w:r>
        <w:t>С</w:t>
      </w:r>
      <w:r>
        <w:rPr>
          <w:lang w:val="en-IE"/>
        </w:rPr>
        <w:t xml:space="preserve">Е и ГД </w:t>
      </w:r>
      <w:r w:rsidR="006F0656">
        <w:rPr>
          <w:lang w:val="en-IE"/>
        </w:rPr>
        <w:t>Р</w:t>
      </w:r>
      <w:r w:rsidR="006F0656">
        <w:rPr>
          <w:lang w:val="bg-BG"/>
        </w:rPr>
        <w:t>ЕФОРМИ</w:t>
      </w:r>
      <w:r>
        <w:rPr>
          <w:lang w:val="en-IE"/>
        </w:rPr>
        <w:t xml:space="preserve"> редовно </w:t>
      </w:r>
      <w:r w:rsidR="006F0656">
        <w:rPr>
          <w:lang w:val="bg-BG"/>
        </w:rPr>
        <w:t xml:space="preserve">ще </w:t>
      </w:r>
      <w:r>
        <w:rPr>
          <w:lang w:val="en-IE"/>
        </w:rPr>
        <w:t>обменят информация относно напредъка на проекта и графика на дейностите по проекта за следващия месец(и), включително мисии</w:t>
      </w:r>
      <w:r w:rsidR="006F0656">
        <w:rPr>
          <w:lang w:val="bg-BG"/>
        </w:rPr>
        <w:t>те</w:t>
      </w:r>
      <w:r>
        <w:rPr>
          <w:lang w:val="en-IE"/>
        </w:rPr>
        <w:t>.</w:t>
      </w:r>
    </w:p>
    <w:p w14:paraId="039EF934" w14:textId="5E7DCEA1" w:rsidR="005B5C93" w:rsidRDefault="005B5C93" w:rsidP="00244ADD">
      <w:pPr>
        <w:spacing w:before="120" w:line="240" w:lineRule="atLeast"/>
        <w:rPr>
          <w:sz w:val="24"/>
          <w:szCs w:val="24"/>
          <w:lang w:eastAsia="en-GB"/>
        </w:rPr>
      </w:pPr>
      <w:r w:rsidRPr="005B5C93">
        <w:rPr>
          <w:szCs w:val="24"/>
          <w:lang w:eastAsia="en-GB"/>
        </w:rPr>
        <w:t xml:space="preserve">Освен това в началото на проекта ще бъде създадена </w:t>
      </w:r>
      <w:r w:rsidR="006F0656">
        <w:rPr>
          <w:szCs w:val="24"/>
          <w:lang w:val="bg-BG" w:eastAsia="en-GB"/>
        </w:rPr>
        <w:t>К</w:t>
      </w:r>
      <w:r w:rsidRPr="005B5C93">
        <w:rPr>
          <w:szCs w:val="24"/>
          <w:lang w:eastAsia="en-GB"/>
        </w:rPr>
        <w:t>онсултативна група (К</w:t>
      </w:r>
      <w:r>
        <w:rPr>
          <w:szCs w:val="24"/>
          <w:lang w:eastAsia="en-GB"/>
        </w:rPr>
        <w:t>Г). КГ</w:t>
      </w:r>
      <w:r w:rsidRPr="005B5C93">
        <w:rPr>
          <w:szCs w:val="24"/>
          <w:lang w:eastAsia="en-GB"/>
        </w:rPr>
        <w:t xml:space="preserve"> ще се състои от представители на Министерството на регионалното развитие и благоустройството (и други заинтересовани страни от България, включително Министерството на ф</w:t>
      </w:r>
      <w:r w:rsidR="002B7DDC">
        <w:rPr>
          <w:szCs w:val="24"/>
          <w:lang w:eastAsia="en-GB"/>
        </w:rPr>
        <w:t xml:space="preserve">инансите), ГД </w:t>
      </w:r>
      <w:r w:rsidR="002D167D">
        <w:rPr>
          <w:szCs w:val="24"/>
          <w:lang w:eastAsia="en-GB"/>
        </w:rPr>
        <w:t>Р</w:t>
      </w:r>
      <w:r w:rsidR="002D167D">
        <w:rPr>
          <w:szCs w:val="24"/>
          <w:lang w:val="bg-BG" w:eastAsia="en-GB"/>
        </w:rPr>
        <w:t>ЕФОРМИ</w:t>
      </w:r>
      <w:r>
        <w:rPr>
          <w:szCs w:val="24"/>
          <w:lang w:eastAsia="en-GB"/>
        </w:rPr>
        <w:t xml:space="preserve"> и СЕ и </w:t>
      </w:r>
      <w:r w:rsidRPr="005B5C93">
        <w:rPr>
          <w:szCs w:val="24"/>
          <w:lang w:eastAsia="en-GB"/>
        </w:rPr>
        <w:t>ще се събира на тримесечие, за да се направи рав</w:t>
      </w:r>
      <w:r>
        <w:rPr>
          <w:szCs w:val="24"/>
          <w:lang w:eastAsia="en-GB"/>
        </w:rPr>
        <w:t>носметка на дейност</w:t>
      </w:r>
      <w:r w:rsidR="0056155A">
        <w:rPr>
          <w:szCs w:val="24"/>
          <w:lang w:val="bg-BG" w:eastAsia="en-GB"/>
        </w:rPr>
        <w:t>ите</w:t>
      </w:r>
      <w:r>
        <w:rPr>
          <w:szCs w:val="24"/>
          <w:lang w:eastAsia="en-GB"/>
        </w:rPr>
        <w:t>, преглед на</w:t>
      </w:r>
      <w:r w:rsidRPr="005B5C93">
        <w:rPr>
          <w:szCs w:val="24"/>
          <w:lang w:eastAsia="en-GB"/>
        </w:rPr>
        <w:t xml:space="preserve"> на</w:t>
      </w:r>
      <w:r>
        <w:rPr>
          <w:szCs w:val="24"/>
          <w:lang w:eastAsia="en-GB"/>
        </w:rPr>
        <w:t>предъка на р</w:t>
      </w:r>
      <w:r w:rsidR="00DF1C26">
        <w:rPr>
          <w:szCs w:val="24"/>
          <w:lang w:eastAsia="en-GB"/>
        </w:rPr>
        <w:t xml:space="preserve">езултатите и </w:t>
      </w:r>
      <w:r w:rsidR="006F0656">
        <w:rPr>
          <w:szCs w:val="24"/>
          <w:lang w:val="bg-BG" w:eastAsia="en-GB"/>
        </w:rPr>
        <w:t xml:space="preserve">ще </w:t>
      </w:r>
      <w:r w:rsidR="00DF1C26">
        <w:rPr>
          <w:szCs w:val="24"/>
          <w:lang w:eastAsia="en-GB"/>
        </w:rPr>
        <w:t>да</w:t>
      </w:r>
      <w:r w:rsidR="006F0656">
        <w:rPr>
          <w:szCs w:val="24"/>
          <w:lang w:val="bg-BG" w:eastAsia="en-GB"/>
        </w:rPr>
        <w:t>ва</w:t>
      </w:r>
      <w:r w:rsidRPr="005B5C93">
        <w:rPr>
          <w:szCs w:val="24"/>
          <w:lang w:eastAsia="en-GB"/>
        </w:rPr>
        <w:t xml:space="preserve"> съвети относно </w:t>
      </w:r>
      <w:r w:rsidR="006F0656">
        <w:rPr>
          <w:szCs w:val="24"/>
          <w:lang w:val="bg-BG" w:eastAsia="en-GB"/>
        </w:rPr>
        <w:t>изпълне</w:t>
      </w:r>
      <w:r w:rsidR="006F0656" w:rsidRPr="005B5C93">
        <w:rPr>
          <w:szCs w:val="24"/>
          <w:lang w:eastAsia="en-GB"/>
        </w:rPr>
        <w:t>н</w:t>
      </w:r>
      <w:r w:rsidR="006F0656">
        <w:rPr>
          <w:szCs w:val="24"/>
          <w:lang w:val="bg-BG" w:eastAsia="en-GB"/>
        </w:rPr>
        <w:t>и</w:t>
      </w:r>
      <w:r w:rsidR="006F0656" w:rsidRPr="005B5C93">
        <w:rPr>
          <w:szCs w:val="24"/>
          <w:lang w:eastAsia="en-GB"/>
        </w:rPr>
        <w:t xml:space="preserve">ето </w:t>
      </w:r>
      <w:r w:rsidRPr="005B5C93">
        <w:rPr>
          <w:szCs w:val="24"/>
          <w:lang w:eastAsia="en-GB"/>
        </w:rPr>
        <w:t>на проекта</w:t>
      </w:r>
      <w:r w:rsidRPr="005B5C93">
        <w:rPr>
          <w:sz w:val="24"/>
          <w:szCs w:val="24"/>
          <w:lang w:eastAsia="en-GB"/>
        </w:rPr>
        <w:t>.</w:t>
      </w:r>
    </w:p>
    <w:p w14:paraId="573170F6" w14:textId="77777777" w:rsidR="00F9421E" w:rsidRPr="00D508D0" w:rsidRDefault="00F9421E" w:rsidP="00244ADD">
      <w:pPr>
        <w:pStyle w:val="Heading1"/>
        <w:spacing w:before="120" w:after="120" w:line="240" w:lineRule="atLeast"/>
      </w:pPr>
      <w:bookmarkStart w:id="30" w:name="_Toc488164296"/>
      <w:bookmarkStart w:id="31" w:name="_Toc524599630"/>
      <w:bookmarkStart w:id="32" w:name="_Toc98231829"/>
      <w:r w:rsidRPr="00D508D0">
        <w:t xml:space="preserve">5 </w:t>
      </w:r>
      <w:bookmarkEnd w:id="30"/>
      <w:r w:rsidRPr="00D508D0">
        <w:t>. Специфични за проекта РИСКОВЕ И НЕСИГУРНОСТ ОТНОСНО ИЗПЪЛНЕНИЕТО</w:t>
      </w:r>
      <w:bookmarkEnd w:id="31"/>
      <w:bookmarkEnd w:id="32"/>
    </w:p>
    <w:p w14:paraId="61F797A0" w14:textId="77AE88F6" w:rsidR="00F9421E" w:rsidRDefault="00F9421E" w:rsidP="00244ADD">
      <w:pPr>
        <w:autoSpaceDE w:val="0"/>
        <w:autoSpaceDN w:val="0"/>
        <w:adjustRightInd w:val="0"/>
        <w:spacing w:before="120" w:line="240" w:lineRule="atLeast"/>
        <w:rPr>
          <w:color w:val="00B050"/>
          <w:sz w:val="20"/>
        </w:rPr>
      </w:pPr>
      <w:r>
        <w:t xml:space="preserve">Раздел 6 от </w:t>
      </w:r>
      <w:r w:rsidR="001B0EB9">
        <w:rPr>
          <w:lang w:val="bg-BG"/>
        </w:rPr>
        <w:t>П</w:t>
      </w:r>
      <w:r>
        <w:t xml:space="preserve">риложение I към </w:t>
      </w:r>
      <w:r w:rsidR="001B0EB9">
        <w:rPr>
          <w:lang w:val="bg-BG"/>
        </w:rPr>
        <w:t>С</w:t>
      </w:r>
      <w:r>
        <w:t xml:space="preserve">поразумението идентифицира редица рискове, свързани с прилагането на </w:t>
      </w:r>
      <w:r w:rsidR="001B0EB9">
        <w:rPr>
          <w:lang w:val="bg-BG"/>
        </w:rPr>
        <w:t>С</w:t>
      </w:r>
      <w:r>
        <w:t>поразумението като цяло, и предлага съответните мерки</w:t>
      </w:r>
      <w:r w:rsidR="006D25D2">
        <w:rPr>
          <w:lang w:val="bg-BG"/>
        </w:rPr>
        <w:t xml:space="preserve"> </w:t>
      </w:r>
      <w:r>
        <w:t xml:space="preserve">за </w:t>
      </w:r>
      <w:r w:rsidR="006D25D2">
        <w:rPr>
          <w:lang w:val="bg-BG"/>
        </w:rPr>
        <w:t>преодоляването им</w:t>
      </w:r>
      <w:r>
        <w:t xml:space="preserve">. Тези рискове и мерки за </w:t>
      </w:r>
      <w:r w:rsidR="006D25D2">
        <w:rPr>
          <w:lang w:val="bg-BG"/>
        </w:rPr>
        <w:t>преодоляването им</w:t>
      </w:r>
      <w:r w:rsidR="002A7248">
        <w:rPr>
          <w:lang w:val="bg-BG"/>
        </w:rPr>
        <w:t xml:space="preserve"> </w:t>
      </w:r>
      <w:r>
        <w:t>ще бъдат взети предвид при изпълнението на този проект.</w:t>
      </w:r>
    </w:p>
    <w:p w14:paraId="7280B0AF" w14:textId="7DC93036" w:rsidR="00F9421E" w:rsidRDefault="00F9421E" w:rsidP="00244ADD">
      <w:pPr>
        <w:pStyle w:val="Num-DocParagraph"/>
        <w:spacing w:before="120" w:after="120" w:line="240" w:lineRule="atLeast"/>
      </w:pPr>
      <w:r>
        <w:t>В допълнение, таблицата по-долу предоставя информация относно специфичните за проекта рискове и предл</w:t>
      </w:r>
      <w:r w:rsidR="002A7248">
        <w:rPr>
          <w:lang w:val="bg-BG"/>
        </w:rPr>
        <w:t>ага</w:t>
      </w:r>
      <w:r>
        <w:t xml:space="preserve"> мерки за </w:t>
      </w:r>
      <w:r w:rsidR="006D25D2" w:rsidRPr="006D25D2">
        <w:t>преодоляването им</w:t>
      </w:r>
      <w:r>
        <w:t>.</w:t>
      </w:r>
    </w:p>
    <w:p w14:paraId="4E07286D" w14:textId="779168A5" w:rsidR="00F9421E" w:rsidRPr="00620756" w:rsidRDefault="00F9421E" w:rsidP="00244ADD">
      <w:pPr>
        <w:autoSpaceDE w:val="0"/>
        <w:autoSpaceDN w:val="0"/>
        <w:adjustRightInd w:val="0"/>
        <w:spacing w:before="120" w:line="240" w:lineRule="atLeast"/>
        <w:jc w:val="center"/>
        <w:rPr>
          <w:b/>
          <w:i/>
          <w:sz w:val="20"/>
          <w:lang w:val="bg-BG"/>
        </w:rPr>
      </w:pPr>
      <w:r w:rsidRPr="00BD5556">
        <w:rPr>
          <w:b/>
          <w:i/>
          <w:sz w:val="20"/>
        </w:rPr>
        <w:t xml:space="preserve">Таблица 2: Специфичен </w:t>
      </w:r>
      <w:r w:rsidR="006D25D2">
        <w:rPr>
          <w:b/>
          <w:i/>
          <w:sz w:val="20"/>
          <w:lang w:val="bg-BG"/>
        </w:rPr>
        <w:t xml:space="preserve"> </w:t>
      </w:r>
      <w:r w:rsidRPr="00BD5556">
        <w:rPr>
          <w:b/>
          <w:i/>
          <w:sz w:val="20"/>
        </w:rPr>
        <w:t>анализ на риска</w:t>
      </w:r>
      <w:r w:rsidR="006D25D2">
        <w:rPr>
          <w:b/>
          <w:i/>
          <w:sz w:val="20"/>
          <w:lang w:val="bg-BG"/>
        </w:rPr>
        <w:t xml:space="preserve"> по проекта</w:t>
      </w:r>
      <w:r w:rsidRPr="00BD5556">
        <w:rPr>
          <w:b/>
          <w:i/>
          <w:sz w:val="20"/>
        </w:rPr>
        <w:t xml:space="preserve"> и усилия за </w:t>
      </w:r>
      <w:r w:rsidR="006D25D2">
        <w:rPr>
          <w:b/>
          <w:i/>
          <w:sz w:val="20"/>
          <w:lang w:val="bg-BG"/>
        </w:rPr>
        <w:t>преодоляване</w:t>
      </w:r>
      <w:r w:rsidR="005C76DE">
        <w:rPr>
          <w:b/>
          <w:i/>
          <w:sz w:val="20"/>
          <w:lang w:val="bg-BG"/>
        </w:rPr>
        <w:t>то им</w:t>
      </w:r>
    </w:p>
    <w:tbl>
      <w:tblPr>
        <w:tblStyle w:val="TableGrid1"/>
        <w:tblW w:w="0" w:type="auto"/>
        <w:tblInd w:w="-5" w:type="dxa"/>
        <w:tblLook w:val="04A0" w:firstRow="1" w:lastRow="0" w:firstColumn="1" w:lastColumn="0" w:noHBand="0" w:noVBand="1"/>
      </w:tblPr>
      <w:tblGrid>
        <w:gridCol w:w="4731"/>
        <w:gridCol w:w="4732"/>
      </w:tblGrid>
      <w:tr w:rsidR="00F9421E" w:rsidRPr="00546847" w14:paraId="6AE24ABA" w14:textId="77777777" w:rsidTr="00F9421E">
        <w:tc>
          <w:tcPr>
            <w:tcW w:w="4731" w:type="dxa"/>
          </w:tcPr>
          <w:p w14:paraId="03A6CB5F" w14:textId="77777777" w:rsidR="00F9421E" w:rsidRPr="00546847" w:rsidRDefault="00F9421E" w:rsidP="00244ADD">
            <w:pPr>
              <w:spacing w:before="120" w:line="240" w:lineRule="atLeast"/>
              <w:jc w:val="center"/>
              <w:rPr>
                <w:b/>
                <w:sz w:val="20"/>
                <w:szCs w:val="20"/>
                <w:lang w:eastAsia="en-US"/>
              </w:rPr>
            </w:pPr>
            <w:r w:rsidRPr="00546847">
              <w:rPr>
                <w:b/>
                <w:sz w:val="20"/>
                <w:szCs w:val="20"/>
                <w:lang w:eastAsia="en-US"/>
              </w:rPr>
              <w:t>Риск</w:t>
            </w:r>
          </w:p>
        </w:tc>
        <w:tc>
          <w:tcPr>
            <w:tcW w:w="4732" w:type="dxa"/>
          </w:tcPr>
          <w:p w14:paraId="30D4B2F6" w14:textId="14B749D9" w:rsidR="00F9421E" w:rsidRPr="00620756" w:rsidRDefault="00F9421E" w:rsidP="00244ADD">
            <w:pPr>
              <w:spacing w:before="120" w:line="240" w:lineRule="atLeast"/>
              <w:jc w:val="center"/>
              <w:rPr>
                <w:b/>
                <w:sz w:val="20"/>
                <w:szCs w:val="20"/>
                <w:lang w:val="bg-BG" w:eastAsia="en-US"/>
              </w:rPr>
            </w:pPr>
            <w:r w:rsidRPr="00546847">
              <w:rPr>
                <w:b/>
                <w:sz w:val="20"/>
                <w:szCs w:val="20"/>
                <w:lang w:eastAsia="en-US"/>
              </w:rPr>
              <w:t xml:space="preserve">Мярка за </w:t>
            </w:r>
            <w:r w:rsidR="006D25D2">
              <w:rPr>
                <w:b/>
                <w:sz w:val="20"/>
                <w:szCs w:val="20"/>
                <w:lang w:val="bg-BG" w:eastAsia="en-US"/>
              </w:rPr>
              <w:t>преодоляване</w:t>
            </w:r>
          </w:p>
        </w:tc>
      </w:tr>
      <w:tr w:rsidR="00F9421E" w:rsidRPr="00546847" w14:paraId="461B178B" w14:textId="77777777" w:rsidTr="00F9421E">
        <w:tc>
          <w:tcPr>
            <w:tcW w:w="4731" w:type="dxa"/>
          </w:tcPr>
          <w:p w14:paraId="0659A6BA" w14:textId="77777777" w:rsidR="00F9421E" w:rsidRPr="00546847" w:rsidRDefault="00293260" w:rsidP="00244ADD">
            <w:pPr>
              <w:spacing w:before="120" w:line="240" w:lineRule="atLeast"/>
              <w:jc w:val="left"/>
              <w:rPr>
                <w:sz w:val="20"/>
                <w:szCs w:val="20"/>
                <w:lang w:eastAsia="en-US"/>
              </w:rPr>
            </w:pPr>
            <w:r>
              <w:rPr>
                <w:sz w:val="20"/>
                <w:szCs w:val="20"/>
                <w:lang w:eastAsia="en-US"/>
              </w:rPr>
              <w:t>Липса на разбиране за ролите и отговорностите на партньорите по проекта.</w:t>
            </w:r>
          </w:p>
        </w:tc>
        <w:tc>
          <w:tcPr>
            <w:tcW w:w="4732" w:type="dxa"/>
          </w:tcPr>
          <w:p w14:paraId="385DE970" w14:textId="470AE7DA" w:rsidR="00293260" w:rsidRDefault="00293260" w:rsidP="00244ADD">
            <w:pPr>
              <w:spacing w:before="120" w:line="240" w:lineRule="atLeast"/>
              <w:rPr>
                <w:sz w:val="20"/>
                <w:szCs w:val="20"/>
                <w:lang w:eastAsia="en-US"/>
              </w:rPr>
            </w:pPr>
            <w:r>
              <w:rPr>
                <w:sz w:val="20"/>
                <w:szCs w:val="20"/>
                <w:lang w:eastAsia="en-US"/>
              </w:rPr>
              <w:t>Цялото ясно разпределение на отговорностите за всички планирани дейности ще бъде съ</w:t>
            </w:r>
            <w:r w:rsidR="00F928FA">
              <w:rPr>
                <w:sz w:val="20"/>
                <w:szCs w:val="20"/>
                <w:lang w:eastAsia="en-US"/>
              </w:rPr>
              <w:t>гласувано на първата среща на КГ</w:t>
            </w:r>
            <w:r>
              <w:rPr>
                <w:sz w:val="20"/>
                <w:szCs w:val="20"/>
                <w:lang w:eastAsia="en-US"/>
              </w:rPr>
              <w:t>.</w:t>
            </w:r>
          </w:p>
          <w:p w14:paraId="05D14C8D" w14:textId="75DAC5B3" w:rsidR="00F9421E" w:rsidRDefault="00D338C1" w:rsidP="00244ADD">
            <w:pPr>
              <w:spacing w:before="120" w:line="240" w:lineRule="atLeast"/>
              <w:rPr>
                <w:sz w:val="20"/>
                <w:szCs w:val="20"/>
                <w:lang w:eastAsia="en-US"/>
              </w:rPr>
            </w:pPr>
            <w:r>
              <w:rPr>
                <w:sz w:val="20"/>
                <w:szCs w:val="20"/>
                <w:lang w:val="bg-BG" w:eastAsia="en-US"/>
              </w:rPr>
              <w:t>П</w:t>
            </w:r>
            <w:r w:rsidR="00293260">
              <w:rPr>
                <w:sz w:val="20"/>
                <w:szCs w:val="20"/>
                <w:lang w:eastAsia="en-US"/>
              </w:rPr>
              <w:t>артньори</w:t>
            </w:r>
            <w:r>
              <w:rPr>
                <w:sz w:val="20"/>
                <w:szCs w:val="20"/>
                <w:lang w:val="bg-BG" w:eastAsia="en-US"/>
              </w:rPr>
              <w:t>те по изпълнението</w:t>
            </w:r>
            <w:r w:rsidR="00293260">
              <w:rPr>
                <w:sz w:val="20"/>
                <w:szCs w:val="20"/>
                <w:lang w:eastAsia="en-US"/>
              </w:rPr>
              <w:t xml:space="preserve"> ще подпишат споразумения </w:t>
            </w:r>
            <w:r w:rsidR="00F928FA">
              <w:rPr>
                <w:sz w:val="20"/>
                <w:szCs w:val="20"/>
                <w:lang w:eastAsia="en-US"/>
              </w:rPr>
              <w:t>за безвъзмездна помощ с</w:t>
            </w:r>
            <w:r w:rsidR="006D25D2">
              <w:rPr>
                <w:sz w:val="20"/>
                <w:szCs w:val="20"/>
                <w:lang w:val="bg-BG" w:eastAsia="en-US"/>
              </w:rPr>
              <w:t>ъс</w:t>
            </w:r>
            <w:r w:rsidR="00F928FA">
              <w:rPr>
                <w:sz w:val="20"/>
                <w:szCs w:val="20"/>
                <w:lang w:eastAsia="en-US"/>
              </w:rPr>
              <w:t xml:space="preserve"> СЕ</w:t>
            </w:r>
            <w:r w:rsidR="00293260">
              <w:rPr>
                <w:sz w:val="20"/>
                <w:szCs w:val="20"/>
                <w:lang w:eastAsia="en-US"/>
              </w:rPr>
              <w:t>, съдържащи подробно обяснение на техните отговорности и очакваните резултати.</w:t>
            </w:r>
          </w:p>
          <w:p w14:paraId="49726F0D" w14:textId="77777777" w:rsidR="00293260" w:rsidRPr="00546847" w:rsidRDefault="00293260" w:rsidP="00244ADD">
            <w:pPr>
              <w:spacing w:before="120" w:line="240" w:lineRule="atLeast"/>
              <w:rPr>
                <w:sz w:val="20"/>
                <w:szCs w:val="20"/>
                <w:lang w:eastAsia="en-US"/>
              </w:rPr>
            </w:pPr>
            <w:r>
              <w:rPr>
                <w:sz w:val="20"/>
                <w:szCs w:val="20"/>
                <w:lang w:eastAsia="en-US"/>
              </w:rPr>
              <w:t xml:space="preserve">Ще бъдат организирани редовни доклади за напредъка и срещи, за да се осигури навременно </w:t>
            </w:r>
            <w:r>
              <w:rPr>
                <w:sz w:val="20"/>
                <w:szCs w:val="20"/>
                <w:lang w:eastAsia="en-US"/>
              </w:rPr>
              <w:lastRenderedPageBreak/>
              <w:t>изпълнение на дейностите и ранно предупреждение за потенциални закъснения.</w:t>
            </w:r>
          </w:p>
        </w:tc>
      </w:tr>
      <w:tr w:rsidR="00F9421E" w:rsidRPr="00546847" w14:paraId="3AF1FEC7" w14:textId="77777777" w:rsidTr="00F9421E">
        <w:tc>
          <w:tcPr>
            <w:tcW w:w="4731" w:type="dxa"/>
          </w:tcPr>
          <w:p w14:paraId="186316D3" w14:textId="75C7ED27" w:rsidR="00F9421E" w:rsidRPr="00546847" w:rsidRDefault="004E7BF1" w:rsidP="00244ADD">
            <w:pPr>
              <w:spacing w:before="120" w:line="240" w:lineRule="atLeast"/>
              <w:jc w:val="left"/>
              <w:rPr>
                <w:sz w:val="20"/>
                <w:szCs w:val="20"/>
                <w:lang w:eastAsia="en-US"/>
              </w:rPr>
            </w:pPr>
            <w:r>
              <w:rPr>
                <w:sz w:val="20"/>
                <w:szCs w:val="20"/>
                <w:lang w:eastAsia="en-US"/>
              </w:rPr>
              <w:lastRenderedPageBreak/>
              <w:t>Политически промени, засягащи правителствен</w:t>
            </w:r>
            <w:r w:rsidR="00F928FA">
              <w:rPr>
                <w:sz w:val="20"/>
                <w:szCs w:val="20"/>
                <w:lang w:eastAsia="en-US"/>
              </w:rPr>
              <w:t>ата политика и/или състава на КГ</w:t>
            </w:r>
            <w:r>
              <w:rPr>
                <w:sz w:val="20"/>
                <w:szCs w:val="20"/>
                <w:lang w:eastAsia="en-US"/>
              </w:rPr>
              <w:t>.</w:t>
            </w:r>
          </w:p>
        </w:tc>
        <w:tc>
          <w:tcPr>
            <w:tcW w:w="4732" w:type="dxa"/>
          </w:tcPr>
          <w:p w14:paraId="2C6F62A3" w14:textId="5698C699" w:rsidR="00F9421E" w:rsidRDefault="001774C4" w:rsidP="00244ADD">
            <w:pPr>
              <w:spacing w:before="120" w:line="240" w:lineRule="atLeast"/>
              <w:rPr>
                <w:sz w:val="20"/>
                <w:szCs w:val="20"/>
                <w:lang w:eastAsia="en-US"/>
              </w:rPr>
            </w:pPr>
            <w:r>
              <w:rPr>
                <w:sz w:val="20"/>
                <w:szCs w:val="20"/>
                <w:lang w:val="bg-BG" w:eastAsia="en-US"/>
              </w:rPr>
              <w:t xml:space="preserve">Съвети и препоръки на </w:t>
            </w:r>
            <w:r w:rsidR="008A399A">
              <w:rPr>
                <w:sz w:val="20"/>
                <w:szCs w:val="20"/>
                <w:lang w:eastAsia="en-US"/>
              </w:rPr>
              <w:t xml:space="preserve">СЕ </w:t>
            </w:r>
            <w:r>
              <w:rPr>
                <w:sz w:val="20"/>
                <w:szCs w:val="20"/>
                <w:lang w:val="bg-BG" w:eastAsia="en-US"/>
              </w:rPr>
              <w:t>ще</w:t>
            </w:r>
            <w:r w:rsidR="004E7BF1">
              <w:rPr>
                <w:sz w:val="20"/>
                <w:szCs w:val="20"/>
                <w:lang w:eastAsia="en-US"/>
              </w:rPr>
              <w:t xml:space="preserve"> бъдат представени по</w:t>
            </w:r>
            <w:r w:rsidR="00F928FA">
              <w:rPr>
                <w:sz w:val="20"/>
                <w:szCs w:val="20"/>
                <w:lang w:eastAsia="en-US"/>
              </w:rPr>
              <w:t xml:space="preserve"> безпристрастен и непредубеден</w:t>
            </w:r>
            <w:r w:rsidR="004E7BF1">
              <w:rPr>
                <w:sz w:val="20"/>
                <w:szCs w:val="20"/>
                <w:lang w:eastAsia="en-US"/>
              </w:rPr>
              <w:t xml:space="preserve"> начин, за да се избегне политизиране.</w:t>
            </w:r>
          </w:p>
          <w:p w14:paraId="4827D3B7" w14:textId="0003A38B" w:rsidR="008A399A" w:rsidRPr="00546847" w:rsidRDefault="008A399A" w:rsidP="00244ADD">
            <w:pPr>
              <w:spacing w:before="120" w:line="240" w:lineRule="atLeast"/>
              <w:rPr>
                <w:sz w:val="20"/>
                <w:szCs w:val="20"/>
                <w:lang w:eastAsia="en-US"/>
              </w:rPr>
            </w:pPr>
            <w:r>
              <w:rPr>
                <w:sz w:val="20"/>
                <w:szCs w:val="20"/>
                <w:lang w:eastAsia="en-US"/>
              </w:rPr>
              <w:t>Ясното планиране на дейностите и мобилизирането на местните заинтере</w:t>
            </w:r>
            <w:r w:rsidR="00F928FA">
              <w:rPr>
                <w:sz w:val="20"/>
                <w:szCs w:val="20"/>
                <w:lang w:eastAsia="en-US"/>
              </w:rPr>
              <w:t>совани страни</w:t>
            </w:r>
            <w:r w:rsidR="001774C4">
              <w:rPr>
                <w:sz w:val="20"/>
                <w:szCs w:val="20"/>
                <w:lang w:val="bg-BG" w:eastAsia="en-US"/>
              </w:rPr>
              <w:t>,</w:t>
            </w:r>
            <w:r w:rsidR="00F928FA">
              <w:rPr>
                <w:sz w:val="20"/>
                <w:szCs w:val="20"/>
                <w:lang w:eastAsia="en-US"/>
              </w:rPr>
              <w:t xml:space="preserve"> чрез </w:t>
            </w:r>
            <w:r w:rsidR="001774C4">
              <w:rPr>
                <w:sz w:val="20"/>
                <w:szCs w:val="20"/>
                <w:lang w:val="bg-BG" w:eastAsia="en-US"/>
              </w:rPr>
              <w:t>аутсорсва</w:t>
            </w:r>
            <w:r w:rsidR="001774C4">
              <w:rPr>
                <w:sz w:val="20"/>
                <w:szCs w:val="20"/>
                <w:lang w:eastAsia="en-US"/>
              </w:rPr>
              <w:t xml:space="preserve">ни </w:t>
            </w:r>
            <w:r>
              <w:rPr>
                <w:sz w:val="20"/>
                <w:szCs w:val="20"/>
                <w:lang w:eastAsia="en-US"/>
              </w:rPr>
              <w:t>ресурси</w:t>
            </w:r>
            <w:r w:rsidR="001774C4">
              <w:rPr>
                <w:sz w:val="20"/>
                <w:szCs w:val="20"/>
                <w:lang w:val="bg-BG" w:eastAsia="en-US"/>
              </w:rPr>
              <w:t>,</w:t>
            </w:r>
            <w:r>
              <w:rPr>
                <w:sz w:val="20"/>
                <w:szCs w:val="20"/>
                <w:lang w:eastAsia="en-US"/>
              </w:rPr>
              <w:t xml:space="preserve"> ще спомогнат за гарантиране на </w:t>
            </w:r>
            <w:r w:rsidR="001774C4">
              <w:rPr>
                <w:sz w:val="20"/>
                <w:szCs w:val="20"/>
                <w:lang w:val="bg-BG" w:eastAsia="en-US"/>
              </w:rPr>
              <w:t>закупуване</w:t>
            </w:r>
            <w:r w:rsidR="001774C4">
              <w:rPr>
                <w:sz w:val="20"/>
                <w:szCs w:val="20"/>
                <w:lang w:eastAsia="en-US"/>
              </w:rPr>
              <w:t xml:space="preserve"> </w:t>
            </w:r>
            <w:r>
              <w:rPr>
                <w:sz w:val="20"/>
                <w:szCs w:val="20"/>
                <w:lang w:eastAsia="en-US"/>
              </w:rPr>
              <w:t>и местн</w:t>
            </w:r>
            <w:r w:rsidR="001774C4">
              <w:rPr>
                <w:sz w:val="20"/>
                <w:szCs w:val="20"/>
                <w:lang w:val="bg-BG" w:eastAsia="en-US"/>
              </w:rPr>
              <w:t>о</w:t>
            </w:r>
            <w:r>
              <w:rPr>
                <w:sz w:val="20"/>
                <w:szCs w:val="20"/>
                <w:lang w:eastAsia="en-US"/>
              </w:rPr>
              <w:t xml:space="preserve"> </w:t>
            </w:r>
            <w:r w:rsidR="001774C4">
              <w:rPr>
                <w:sz w:val="20"/>
                <w:szCs w:val="20"/>
                <w:lang w:val="bg-BG" w:eastAsia="en-US"/>
              </w:rPr>
              <w:t>притежание</w:t>
            </w:r>
            <w:r w:rsidR="001774C4">
              <w:rPr>
                <w:sz w:val="20"/>
                <w:szCs w:val="20"/>
                <w:lang w:eastAsia="en-US"/>
              </w:rPr>
              <w:t xml:space="preserve"> </w:t>
            </w:r>
            <w:r>
              <w:rPr>
                <w:sz w:val="20"/>
                <w:szCs w:val="20"/>
                <w:lang w:eastAsia="en-US"/>
              </w:rPr>
              <w:t>върху планираните резултати от проекта.</w:t>
            </w:r>
          </w:p>
        </w:tc>
      </w:tr>
    </w:tbl>
    <w:p w14:paraId="4241CCC8" w14:textId="369F582A" w:rsidR="00F9421E" w:rsidRPr="00513F21" w:rsidRDefault="00F9421E" w:rsidP="00244ADD">
      <w:pPr>
        <w:spacing w:before="120" w:line="240" w:lineRule="atLeast"/>
        <w:jc w:val="left"/>
        <w:rPr>
          <w:b/>
          <w:bCs/>
          <w:caps/>
          <w:kern w:val="28"/>
        </w:rPr>
      </w:pPr>
      <w:bookmarkStart w:id="33" w:name="_Toc98231830"/>
      <w:bookmarkStart w:id="34" w:name="_Toc524599631"/>
      <w:r w:rsidRPr="00513F21">
        <w:rPr>
          <w:b/>
        </w:rPr>
        <w:t>6. ПУБЛИКАЦИЯ И РАЗПРОСТРАНЕНИЕ НА МАТЕРИАЛИ</w:t>
      </w:r>
      <w:bookmarkEnd w:id="33"/>
    </w:p>
    <w:p w14:paraId="21FCD15D" w14:textId="5BC2A2B1" w:rsidR="00F9421E" w:rsidRDefault="00F9421E" w:rsidP="00244ADD">
      <w:pPr>
        <w:autoSpaceDE w:val="0"/>
        <w:autoSpaceDN w:val="0"/>
        <w:adjustRightInd w:val="0"/>
        <w:spacing w:before="120" w:line="240" w:lineRule="atLeast"/>
        <w:rPr>
          <w:lang w:val="en-IE"/>
        </w:rPr>
      </w:pPr>
      <w:r>
        <w:rPr>
          <w:lang w:val="en-IE"/>
        </w:rPr>
        <w:t>Разпространението и/или публикуването на всякакви материали (включител</w:t>
      </w:r>
      <w:r w:rsidR="0073638B">
        <w:rPr>
          <w:lang w:val="en-IE"/>
        </w:rPr>
        <w:t>но резултати)</w:t>
      </w:r>
      <w:r w:rsidR="00CF6D70">
        <w:rPr>
          <w:lang w:val="bg-BG"/>
        </w:rPr>
        <w:t>,</w:t>
      </w:r>
      <w:r w:rsidR="0073638B">
        <w:rPr>
          <w:lang w:val="en-IE"/>
        </w:rPr>
        <w:t xml:space="preserve"> постигнати</w:t>
      </w:r>
      <w:r>
        <w:rPr>
          <w:lang w:val="en-IE"/>
        </w:rPr>
        <w:t xml:space="preserve"> по този проект</w:t>
      </w:r>
      <w:r w:rsidR="00CF6D70">
        <w:rPr>
          <w:lang w:val="bg-BG"/>
        </w:rPr>
        <w:t>,</w:t>
      </w:r>
      <w:r>
        <w:rPr>
          <w:lang w:val="en-IE"/>
        </w:rPr>
        <w:t xml:space="preserve"> трябва да спазва съответните разпоредби на </w:t>
      </w:r>
      <w:r w:rsidR="002C68ED">
        <w:rPr>
          <w:lang w:val="bg-BG"/>
        </w:rPr>
        <w:t>П</w:t>
      </w:r>
      <w:r>
        <w:rPr>
          <w:lang w:val="en-IE"/>
        </w:rPr>
        <w:t>лана за комуникация и ви</w:t>
      </w:r>
      <w:r w:rsidR="002C68ED">
        <w:rPr>
          <w:lang w:val="bg-BG"/>
        </w:rPr>
        <w:t>зуализация</w:t>
      </w:r>
      <w:r>
        <w:rPr>
          <w:lang w:val="en-IE"/>
        </w:rPr>
        <w:t xml:space="preserve"> (</w:t>
      </w:r>
      <w:r w:rsidR="002C68ED">
        <w:rPr>
          <w:lang w:val="bg-BG"/>
        </w:rPr>
        <w:t>Анекс</w:t>
      </w:r>
      <w:r w:rsidR="002C68ED">
        <w:rPr>
          <w:lang w:val="en-IE"/>
        </w:rPr>
        <w:t xml:space="preserve"> </w:t>
      </w:r>
      <w:r>
        <w:rPr>
          <w:lang w:val="en-IE"/>
        </w:rPr>
        <w:t>VI към Споразумението).</w:t>
      </w:r>
    </w:p>
    <w:p w14:paraId="7BC3687C" w14:textId="38A1139C" w:rsidR="00413C68" w:rsidRPr="008B65A3" w:rsidRDefault="0073638B" w:rsidP="00244ADD">
      <w:pPr>
        <w:autoSpaceDE w:val="0"/>
        <w:autoSpaceDN w:val="0"/>
        <w:adjustRightInd w:val="0"/>
        <w:spacing w:before="120" w:line="240" w:lineRule="atLeast"/>
        <w:rPr>
          <w:lang w:val="en-IE"/>
        </w:rPr>
      </w:pPr>
      <w:r w:rsidRPr="0073638B">
        <w:rPr>
          <w:lang w:val="en-IE"/>
        </w:rPr>
        <w:t>Общата цел на комуникацията по този проект е да се повиши осведомеността относно принципите на доброто демократично управление, европейските стандарти в реформите на общинското управление и ролята на ЕС и СЕ в приноса към този процес.</w:t>
      </w:r>
    </w:p>
    <w:tbl>
      <w:tblPr>
        <w:tblStyle w:val="TableGrid"/>
        <w:tblW w:w="0" w:type="auto"/>
        <w:tblLook w:val="04A0" w:firstRow="1" w:lastRow="0" w:firstColumn="1" w:lastColumn="0" w:noHBand="0" w:noVBand="1"/>
      </w:tblPr>
      <w:tblGrid>
        <w:gridCol w:w="2965"/>
        <w:gridCol w:w="6457"/>
      </w:tblGrid>
      <w:tr w:rsidR="00F9421E" w:rsidRPr="00C16F84" w14:paraId="5E17D8E2" w14:textId="77777777" w:rsidTr="00F9421E">
        <w:tc>
          <w:tcPr>
            <w:tcW w:w="9422" w:type="dxa"/>
            <w:gridSpan w:val="2"/>
            <w:tcBorders>
              <w:top w:val="single" w:sz="18" w:space="0" w:color="auto"/>
              <w:left w:val="single" w:sz="18" w:space="0" w:color="auto"/>
              <w:bottom w:val="single" w:sz="18" w:space="0" w:color="auto"/>
              <w:right w:val="single" w:sz="18" w:space="0" w:color="auto"/>
            </w:tcBorders>
          </w:tcPr>
          <w:p w14:paraId="2E611964" w14:textId="77777777" w:rsidR="00F9421E" w:rsidRPr="00C16F84" w:rsidRDefault="00F9421E" w:rsidP="00244ADD">
            <w:pPr>
              <w:autoSpaceDE w:val="0"/>
              <w:autoSpaceDN w:val="0"/>
              <w:adjustRightInd w:val="0"/>
              <w:spacing w:before="120" w:line="240" w:lineRule="atLeast"/>
              <w:jc w:val="center"/>
              <w:rPr>
                <w:b/>
                <w:lang w:val="en-IE"/>
              </w:rPr>
            </w:pPr>
            <w:r w:rsidRPr="00C16F84">
              <w:rPr>
                <w:b/>
                <w:lang w:val="en-IE"/>
              </w:rPr>
              <w:t>Публикации</w:t>
            </w:r>
          </w:p>
        </w:tc>
      </w:tr>
      <w:tr w:rsidR="00F9421E" w14:paraId="1012F9F8" w14:textId="77777777" w:rsidTr="00F9421E">
        <w:tc>
          <w:tcPr>
            <w:tcW w:w="2965" w:type="dxa"/>
            <w:tcBorders>
              <w:top w:val="single" w:sz="18" w:space="0" w:color="auto"/>
              <w:left w:val="single" w:sz="18" w:space="0" w:color="auto"/>
            </w:tcBorders>
            <w:vAlign w:val="center"/>
          </w:tcPr>
          <w:p w14:paraId="53E841D9" w14:textId="77777777" w:rsidR="00F9421E" w:rsidRPr="00C16F84" w:rsidRDefault="00F806CD" w:rsidP="00F806CD">
            <w:pPr>
              <w:autoSpaceDE w:val="0"/>
              <w:autoSpaceDN w:val="0"/>
              <w:adjustRightInd w:val="0"/>
              <w:spacing w:after="0"/>
              <w:rPr>
                <w:lang w:val="en-IE"/>
              </w:rPr>
            </w:pPr>
            <w:r>
              <w:rPr>
                <w:lang w:val="en-IE"/>
              </w:rPr>
              <w:t>Публикации и други писмени материали за публикуване</w:t>
            </w:r>
          </w:p>
        </w:tc>
        <w:sdt>
          <w:sdtPr>
            <w:rPr>
              <w:lang w:val="en-IE"/>
            </w:rPr>
            <w:alias w:val="Publications_COM"/>
            <w:tag w:val="Publications_COM"/>
            <w:id w:val="145105476"/>
            <w:placeholder>
              <w:docPart w:val="BCCA7AF9D94A4D9B93EBD64A12A8130F"/>
            </w:placeholder>
            <w:docPartList>
              <w:docPartGallery w:val="Quick Parts"/>
            </w:docPartList>
          </w:sdtPr>
          <w:sdtEndPr/>
          <w:sdtContent>
            <w:tc>
              <w:tcPr>
                <w:tcW w:w="6457" w:type="dxa"/>
                <w:tcBorders>
                  <w:top w:val="single" w:sz="18" w:space="0" w:color="auto"/>
                  <w:right w:val="single" w:sz="18" w:space="0" w:color="auto"/>
                </w:tcBorders>
                <w:vAlign w:val="center"/>
              </w:tcPr>
              <w:p w14:paraId="10330351" w14:textId="6DB2A0E2" w:rsidR="00F9421E" w:rsidRPr="00297EBA" w:rsidRDefault="005E15FD" w:rsidP="00244ADD">
                <w:pPr>
                  <w:autoSpaceDE w:val="0"/>
                  <w:autoSpaceDN w:val="0"/>
                  <w:adjustRightInd w:val="0"/>
                  <w:spacing w:before="120" w:line="240" w:lineRule="atLeast"/>
                  <w:rPr>
                    <w:color w:val="FF0000"/>
                    <w:sz w:val="20"/>
                  </w:rPr>
                </w:pPr>
                <w:r>
                  <w:rPr>
                    <w:lang w:val="en-IE"/>
                  </w:rPr>
                  <w:t xml:space="preserve">Резултати 1, 2 и 3 могат да бъдат публикувани на </w:t>
                </w:r>
                <w:hyperlink r:id="rId16" w:history="1">
                  <w:r w:rsidRPr="00FF2E9E">
                    <w:rPr>
                      <w:rStyle w:val="Hyperlink"/>
                      <w:lang w:val="en-IE"/>
                    </w:rPr>
                    <w:t xml:space="preserve">интернет страницата </w:t>
                  </w:r>
                </w:hyperlink>
                <w:r>
                  <w:rPr>
                    <w:lang w:val="en-IE"/>
                  </w:rPr>
                  <w:t xml:space="preserve">на </w:t>
                </w:r>
                <w:r w:rsidR="002C68ED">
                  <w:rPr>
                    <w:lang w:val="bg-BG"/>
                  </w:rPr>
                  <w:t>Ц</w:t>
                </w:r>
                <w:r>
                  <w:rPr>
                    <w:lang w:val="en-IE"/>
                  </w:rPr>
                  <w:t>ентър</w:t>
                </w:r>
                <w:r w:rsidR="002C68ED">
                  <w:rPr>
                    <w:lang w:val="bg-BG"/>
                  </w:rPr>
                  <w:t>а</w:t>
                </w:r>
                <w:r>
                  <w:rPr>
                    <w:lang w:val="en-IE"/>
                  </w:rPr>
                  <w:t xml:space="preserve"> </w:t>
                </w:r>
                <w:r w:rsidR="002C68ED">
                  <w:rPr>
                    <w:lang w:val="bg-BG"/>
                  </w:rPr>
                  <w:t xml:space="preserve">за експертиза </w:t>
                </w:r>
                <w:r>
                  <w:rPr>
                    <w:lang w:val="en-IE"/>
                  </w:rPr>
                  <w:t>за добро управление (при съгласие на българските власти)</w:t>
                </w:r>
              </w:p>
            </w:tc>
          </w:sdtContent>
        </w:sdt>
      </w:tr>
      <w:tr w:rsidR="00F9421E" w:rsidRPr="00C16F84" w14:paraId="4AF67AA4" w14:textId="77777777" w:rsidTr="00F9421E">
        <w:tc>
          <w:tcPr>
            <w:tcW w:w="9422" w:type="dxa"/>
            <w:gridSpan w:val="2"/>
            <w:tcBorders>
              <w:top w:val="single" w:sz="18" w:space="0" w:color="auto"/>
              <w:left w:val="single" w:sz="18" w:space="0" w:color="auto"/>
              <w:bottom w:val="single" w:sz="18" w:space="0" w:color="auto"/>
              <w:right w:val="single" w:sz="18" w:space="0" w:color="auto"/>
            </w:tcBorders>
          </w:tcPr>
          <w:p w14:paraId="430C53C5" w14:textId="77777777" w:rsidR="00F9421E" w:rsidRPr="00C16F84" w:rsidRDefault="00F9421E" w:rsidP="00244ADD">
            <w:pPr>
              <w:autoSpaceDE w:val="0"/>
              <w:autoSpaceDN w:val="0"/>
              <w:adjustRightInd w:val="0"/>
              <w:spacing w:before="120" w:line="240" w:lineRule="atLeast"/>
              <w:jc w:val="center"/>
              <w:rPr>
                <w:b/>
                <w:lang w:val="en-IE"/>
              </w:rPr>
            </w:pPr>
            <w:r w:rsidRPr="00C16F84">
              <w:rPr>
                <w:b/>
                <w:lang w:val="en-IE"/>
              </w:rPr>
              <w:t>Комуникационни дейности</w:t>
            </w:r>
          </w:p>
        </w:tc>
      </w:tr>
      <w:tr w:rsidR="00F9421E" w:rsidRPr="005630FD" w14:paraId="07E9EBCD" w14:textId="77777777" w:rsidTr="00F9421E">
        <w:tc>
          <w:tcPr>
            <w:tcW w:w="2965" w:type="dxa"/>
            <w:tcBorders>
              <w:top w:val="single" w:sz="18" w:space="0" w:color="auto"/>
              <w:left w:val="single" w:sz="18" w:space="0" w:color="auto"/>
            </w:tcBorders>
            <w:vAlign w:val="center"/>
          </w:tcPr>
          <w:p w14:paraId="6CCBC9C1" w14:textId="77777777" w:rsidR="00F9421E" w:rsidRPr="005630FD" w:rsidRDefault="00F9421E" w:rsidP="00F9421E">
            <w:pPr>
              <w:autoSpaceDE w:val="0"/>
              <w:autoSpaceDN w:val="0"/>
              <w:adjustRightInd w:val="0"/>
              <w:spacing w:after="0"/>
              <w:rPr>
                <w:lang w:val="en-IE"/>
              </w:rPr>
            </w:pPr>
            <w:r w:rsidRPr="005630FD">
              <w:rPr>
                <w:lang w:val="en-IE"/>
              </w:rPr>
              <w:t>Събития</w:t>
            </w:r>
          </w:p>
        </w:tc>
        <w:sdt>
          <w:sdtPr>
            <w:rPr>
              <w:lang w:val="en-IE"/>
            </w:rPr>
            <w:alias w:val="Events_COM"/>
            <w:tag w:val="Events_COM"/>
            <w:id w:val="-185757459"/>
            <w:placeholder>
              <w:docPart w:val="0CFD19A9143349E79DF3F5F8C08B62A0"/>
            </w:placeholder>
            <w:docPartList>
              <w:docPartGallery w:val="Quick Parts"/>
            </w:docPartList>
          </w:sdtPr>
          <w:sdtEndPr/>
          <w:sdtContent>
            <w:tc>
              <w:tcPr>
                <w:tcW w:w="6457" w:type="dxa"/>
                <w:tcBorders>
                  <w:top w:val="single" w:sz="18" w:space="0" w:color="auto"/>
                  <w:right w:val="single" w:sz="18" w:space="0" w:color="auto"/>
                </w:tcBorders>
              </w:tcPr>
              <w:p w14:paraId="6107EBB2" w14:textId="77777777" w:rsidR="00F9421E" w:rsidRPr="005630FD" w:rsidRDefault="00ED6739" w:rsidP="00244ADD">
                <w:pPr>
                  <w:autoSpaceDE w:val="0"/>
                  <w:autoSpaceDN w:val="0"/>
                  <w:adjustRightInd w:val="0"/>
                  <w:spacing w:before="120" w:line="240" w:lineRule="atLeast"/>
                  <w:rPr>
                    <w:lang w:val="en-IE"/>
                  </w:rPr>
                </w:pPr>
                <w:r>
                  <w:rPr>
                    <w:lang w:val="en-IE"/>
                  </w:rPr>
                  <w:t>Дейност 3.3 – заключителна конференция за отбелязване на постиженията на проекта и разпространение на резултатите.</w:t>
                </w:r>
              </w:p>
            </w:tc>
          </w:sdtContent>
        </w:sdt>
      </w:tr>
      <w:tr w:rsidR="00F9421E" w:rsidRPr="005630FD" w14:paraId="0368D028" w14:textId="77777777" w:rsidTr="00F9421E">
        <w:tc>
          <w:tcPr>
            <w:tcW w:w="2965" w:type="dxa"/>
            <w:tcBorders>
              <w:left w:val="single" w:sz="18" w:space="0" w:color="auto"/>
            </w:tcBorders>
            <w:vAlign w:val="center"/>
          </w:tcPr>
          <w:p w14:paraId="3407CCAC" w14:textId="77777777" w:rsidR="00F9421E" w:rsidRPr="005630FD" w:rsidRDefault="00F9421E" w:rsidP="00F9421E">
            <w:pPr>
              <w:autoSpaceDE w:val="0"/>
              <w:autoSpaceDN w:val="0"/>
              <w:adjustRightInd w:val="0"/>
              <w:spacing w:after="0"/>
              <w:rPr>
                <w:lang w:val="en-IE"/>
              </w:rPr>
            </w:pPr>
            <w:r w:rsidRPr="005630FD">
              <w:rPr>
                <w:lang w:val="en-IE"/>
              </w:rPr>
              <w:t>Социална медия</w:t>
            </w:r>
          </w:p>
        </w:tc>
        <w:sdt>
          <w:sdtPr>
            <w:rPr>
              <w:lang w:val="en-IE"/>
            </w:rPr>
            <w:alias w:val="Social_COM"/>
            <w:tag w:val="Social_COM"/>
            <w:id w:val="-1874539055"/>
            <w:placeholder>
              <w:docPart w:val="465AF79BFDD749A48C423398CA644BAF"/>
            </w:placeholder>
            <w:docPartList>
              <w:docPartGallery w:val="Quick Parts"/>
            </w:docPartList>
          </w:sdtPr>
          <w:sdtEndPr/>
          <w:sdtContent>
            <w:tc>
              <w:tcPr>
                <w:tcW w:w="6457" w:type="dxa"/>
                <w:tcBorders>
                  <w:right w:val="single" w:sz="18" w:space="0" w:color="auto"/>
                </w:tcBorders>
              </w:tcPr>
              <w:p w14:paraId="2A43BAFA" w14:textId="216253FC" w:rsidR="00F9421E" w:rsidRPr="005630FD" w:rsidRDefault="002B7DDC" w:rsidP="00244ADD">
                <w:pPr>
                  <w:autoSpaceDE w:val="0"/>
                  <w:autoSpaceDN w:val="0"/>
                  <w:adjustRightInd w:val="0"/>
                  <w:spacing w:before="120" w:line="240" w:lineRule="atLeast"/>
                  <w:rPr>
                    <w:lang w:val="en-IE"/>
                  </w:rPr>
                </w:pPr>
                <w:r>
                  <w:rPr>
                    <w:lang w:val="en-IE"/>
                  </w:rPr>
                  <w:t>Уебстраницата на ЦЕДУ</w:t>
                </w:r>
                <w:r w:rsidR="00ED6739">
                  <w:rPr>
                    <w:lang w:val="en-IE"/>
                  </w:rPr>
                  <w:t>, емисията в Twitter и страницата във facebook ще се използват за комуникация за обществено насочени дейности като 1.2, 1.3, 3.3, 4.2, 4.3, 4.4</w:t>
                </w:r>
              </w:p>
            </w:tc>
          </w:sdtContent>
        </w:sdt>
      </w:tr>
      <w:tr w:rsidR="00F9421E" w:rsidRPr="005630FD" w14:paraId="66F74ED1" w14:textId="77777777" w:rsidTr="00F9421E">
        <w:tc>
          <w:tcPr>
            <w:tcW w:w="2965" w:type="dxa"/>
            <w:tcBorders>
              <w:left w:val="single" w:sz="18" w:space="0" w:color="auto"/>
            </w:tcBorders>
            <w:vAlign w:val="center"/>
          </w:tcPr>
          <w:p w14:paraId="67063F02" w14:textId="77777777" w:rsidR="00F9421E" w:rsidRPr="005630FD" w:rsidRDefault="00F9421E" w:rsidP="00F9421E">
            <w:pPr>
              <w:autoSpaceDE w:val="0"/>
              <w:autoSpaceDN w:val="0"/>
              <w:adjustRightInd w:val="0"/>
              <w:spacing w:after="0"/>
              <w:rPr>
                <w:lang w:val="en-IE"/>
              </w:rPr>
            </w:pPr>
            <w:r w:rsidRPr="005630FD">
              <w:rPr>
                <w:lang w:val="en-IE"/>
              </w:rPr>
              <w:t>Поддържащи визуализации</w:t>
            </w:r>
          </w:p>
        </w:tc>
        <w:sdt>
          <w:sdtPr>
            <w:rPr>
              <w:lang w:val="en-IE"/>
            </w:rPr>
            <w:alias w:val="Visuals_COM"/>
            <w:tag w:val="Visuals_COM"/>
            <w:id w:val="-292526977"/>
            <w:placeholder>
              <w:docPart w:val="0728AA6F6CF7428297B85D352D050B3A"/>
            </w:placeholder>
            <w:docPartList>
              <w:docPartGallery w:val="Quick Parts"/>
            </w:docPartList>
          </w:sdtPr>
          <w:sdtEndPr/>
          <w:sdtContent>
            <w:tc>
              <w:tcPr>
                <w:tcW w:w="6457" w:type="dxa"/>
                <w:tcBorders>
                  <w:right w:val="single" w:sz="18" w:space="0" w:color="auto"/>
                </w:tcBorders>
              </w:tcPr>
              <w:p w14:paraId="75AC1D92" w14:textId="4D81D567" w:rsidR="00F9421E" w:rsidRPr="005630FD" w:rsidRDefault="00185CF6" w:rsidP="00244ADD">
                <w:pPr>
                  <w:autoSpaceDE w:val="0"/>
                  <w:autoSpaceDN w:val="0"/>
                  <w:adjustRightInd w:val="0"/>
                  <w:spacing w:before="120" w:line="240" w:lineRule="atLeast"/>
                  <w:rPr>
                    <w:lang w:val="en-IE"/>
                  </w:rPr>
                </w:pPr>
                <w:r>
                  <w:rPr>
                    <w:lang w:val="en-IE"/>
                  </w:rPr>
                  <w:t>Всички дейности и материали за изграждане на капацитет ще бъдат разработени и публикувани, като се използват съгласувани визуални насоки и лог</w:t>
                </w:r>
                <w:r w:rsidR="002C68ED">
                  <w:rPr>
                    <w:lang w:val="bg-BG"/>
                  </w:rPr>
                  <w:t>о</w:t>
                </w:r>
                <w:r>
                  <w:rPr>
                    <w:lang w:val="en-IE"/>
                  </w:rPr>
                  <w:t xml:space="preserve"> на проект</w:t>
                </w:r>
                <w:r w:rsidR="002C68ED">
                  <w:rPr>
                    <w:lang w:val="bg-BG"/>
                  </w:rPr>
                  <w:t>а</w:t>
                </w:r>
                <w:r>
                  <w:rPr>
                    <w:lang w:val="en-IE"/>
                  </w:rPr>
                  <w:t>.</w:t>
                </w:r>
              </w:p>
            </w:tc>
          </w:sdtContent>
        </w:sdt>
      </w:tr>
      <w:tr w:rsidR="00F9421E" w:rsidRPr="005630FD" w14:paraId="54487E7D" w14:textId="77777777" w:rsidTr="00F9421E">
        <w:tc>
          <w:tcPr>
            <w:tcW w:w="2965" w:type="dxa"/>
            <w:tcBorders>
              <w:left w:val="single" w:sz="18" w:space="0" w:color="auto"/>
            </w:tcBorders>
            <w:vAlign w:val="center"/>
          </w:tcPr>
          <w:p w14:paraId="38978D9B" w14:textId="69661150" w:rsidR="00F9421E" w:rsidRPr="005630FD" w:rsidRDefault="005D4A3A" w:rsidP="00F9421E">
            <w:pPr>
              <w:autoSpaceDE w:val="0"/>
              <w:autoSpaceDN w:val="0"/>
              <w:adjustRightInd w:val="0"/>
              <w:spacing w:after="0"/>
              <w:rPr>
                <w:lang w:val="en-IE"/>
              </w:rPr>
            </w:pPr>
            <w:r>
              <w:rPr>
                <w:lang w:val="bg-BG"/>
              </w:rPr>
              <w:t>У</w:t>
            </w:r>
            <w:r w:rsidR="00F9421E" w:rsidRPr="005630FD">
              <w:rPr>
                <w:lang w:val="en-IE"/>
              </w:rPr>
              <w:t>ебсайтове</w:t>
            </w:r>
          </w:p>
        </w:tc>
        <w:sdt>
          <w:sdtPr>
            <w:rPr>
              <w:lang w:val="en-IE"/>
            </w:rPr>
            <w:alias w:val="Websites_COM"/>
            <w:tag w:val="Websites_COM"/>
            <w:id w:val="46265443"/>
            <w:placeholder>
              <w:docPart w:val="C3269334C1E442E287AE386A5F16BEF8"/>
            </w:placeholder>
            <w:docPartList>
              <w:docPartGallery w:val="Quick Parts"/>
            </w:docPartList>
          </w:sdtPr>
          <w:sdtEndPr/>
          <w:sdtContent>
            <w:sdt>
              <w:sdtPr>
                <w:rPr>
                  <w:lang w:val="en-IE"/>
                </w:rPr>
                <w:alias w:val="Social_COM"/>
                <w:tag w:val="Social_COM"/>
                <w:id w:val="1041938385"/>
                <w:placeholder>
                  <w:docPart w:val="C1E184DC9E0FE34C86DC69E5EA57A542"/>
                </w:placeholder>
                <w:docPartList>
                  <w:docPartGallery w:val="Quick Parts"/>
                </w:docPartList>
              </w:sdtPr>
              <w:sdtEndPr/>
              <w:sdtContent>
                <w:tc>
                  <w:tcPr>
                    <w:tcW w:w="6457" w:type="dxa"/>
                    <w:tcBorders>
                      <w:right w:val="single" w:sz="18" w:space="0" w:color="auto"/>
                    </w:tcBorders>
                  </w:tcPr>
                  <w:p w14:paraId="29203971" w14:textId="0BB31F07" w:rsidR="00F9421E" w:rsidRPr="005630FD" w:rsidRDefault="002B7DDC" w:rsidP="00244ADD">
                    <w:pPr>
                      <w:autoSpaceDE w:val="0"/>
                      <w:autoSpaceDN w:val="0"/>
                      <w:adjustRightInd w:val="0"/>
                      <w:spacing w:before="120" w:line="240" w:lineRule="atLeast"/>
                      <w:rPr>
                        <w:lang w:val="en-IE"/>
                      </w:rPr>
                    </w:pPr>
                    <w:r>
                      <w:rPr>
                        <w:lang w:val="en-IE"/>
                      </w:rPr>
                      <w:t>Уебстраницата на ЦЕДУ</w:t>
                    </w:r>
                    <w:r w:rsidR="00185CF6">
                      <w:rPr>
                        <w:lang w:val="en-IE"/>
                      </w:rPr>
                      <w:t xml:space="preserve"> ще се използва за комуникация за обществено насочени дейности като 1.2, 1.3, 3.3, 4.2, 4.3, 4.4 и други подходящи дейности, ако е подходящо</w:t>
                    </w:r>
                  </w:p>
                </w:tc>
              </w:sdtContent>
            </w:sdt>
          </w:sdtContent>
        </w:sdt>
      </w:tr>
      <w:tr w:rsidR="00F9421E" w:rsidRPr="005630FD" w14:paraId="2B4052C0" w14:textId="77777777" w:rsidTr="00F9421E">
        <w:tc>
          <w:tcPr>
            <w:tcW w:w="2965" w:type="dxa"/>
            <w:tcBorders>
              <w:left w:val="single" w:sz="18" w:space="0" w:color="auto"/>
              <w:bottom w:val="single" w:sz="18" w:space="0" w:color="auto"/>
            </w:tcBorders>
            <w:vAlign w:val="center"/>
          </w:tcPr>
          <w:p w14:paraId="7C296476" w14:textId="77777777" w:rsidR="00F9421E" w:rsidRPr="005630FD" w:rsidRDefault="00F9421E" w:rsidP="00F9421E">
            <w:pPr>
              <w:autoSpaceDE w:val="0"/>
              <w:autoSpaceDN w:val="0"/>
              <w:adjustRightInd w:val="0"/>
              <w:spacing w:after="0"/>
              <w:rPr>
                <w:lang w:val="en-IE"/>
              </w:rPr>
            </w:pPr>
            <w:r>
              <w:rPr>
                <w:lang w:val="en-IE"/>
              </w:rPr>
              <w:t>Друго</w:t>
            </w:r>
          </w:p>
        </w:tc>
        <w:sdt>
          <w:sdtPr>
            <w:rPr>
              <w:lang w:val="en-IE"/>
            </w:rPr>
            <w:alias w:val="Other_COM"/>
            <w:tag w:val="Other_COM"/>
            <w:id w:val="-1288200329"/>
            <w:placeholder>
              <w:docPart w:val="158DB2EFDD2A4DD2941D315B7E690172"/>
            </w:placeholder>
            <w:docPartList>
              <w:docPartGallery w:val="Quick Parts"/>
            </w:docPartList>
          </w:sdtPr>
          <w:sdtEndPr/>
          <w:sdtContent>
            <w:tc>
              <w:tcPr>
                <w:tcW w:w="6457" w:type="dxa"/>
                <w:tcBorders>
                  <w:bottom w:val="single" w:sz="18" w:space="0" w:color="auto"/>
                  <w:right w:val="single" w:sz="18" w:space="0" w:color="auto"/>
                </w:tcBorders>
              </w:tcPr>
              <w:p w14:paraId="5B000803" w14:textId="7084198A" w:rsidR="00F9421E" w:rsidRPr="005630FD" w:rsidRDefault="00185CF6" w:rsidP="00244ADD">
                <w:pPr>
                  <w:autoSpaceDE w:val="0"/>
                  <w:autoSpaceDN w:val="0"/>
                  <w:adjustRightInd w:val="0"/>
                  <w:spacing w:before="120" w:line="240" w:lineRule="atLeast"/>
                  <w:rPr>
                    <w:lang w:val="en-IE"/>
                  </w:rPr>
                </w:pPr>
                <w:r>
                  <w:rPr>
                    <w:lang w:val="en-IE"/>
                  </w:rPr>
                  <w:t>Дейности като партньорска проверка и мисия за установяване на ф</w:t>
                </w:r>
                <w:r w:rsidR="002B7DDC">
                  <w:rPr>
                    <w:lang w:val="en-IE"/>
                  </w:rPr>
                  <w:t>акти ще бъдат докладвани на ЕКДУ</w:t>
                </w:r>
                <w:r>
                  <w:rPr>
                    <w:lang w:val="en-IE"/>
                  </w:rPr>
                  <w:t xml:space="preserve"> и</w:t>
                </w:r>
                <w:r w:rsidR="00D93BCB">
                  <w:rPr>
                    <w:lang w:val="bg-BG"/>
                  </w:rPr>
                  <w:t>,</w:t>
                </w:r>
                <w:r>
                  <w:rPr>
                    <w:lang w:val="en-IE"/>
                  </w:rPr>
                  <w:t xml:space="preserve"> в допълнение</w:t>
                </w:r>
                <w:r w:rsidR="00D93BCB">
                  <w:rPr>
                    <w:lang w:val="bg-BG"/>
                  </w:rPr>
                  <w:t>,</w:t>
                </w:r>
                <w:r>
                  <w:rPr>
                    <w:lang w:val="en-IE"/>
                  </w:rPr>
                  <w:t xml:space="preserve"> в годи</w:t>
                </w:r>
                <w:r w:rsidR="002B7DDC">
                  <w:rPr>
                    <w:lang w:val="en-IE"/>
                  </w:rPr>
                  <w:t>шния доклад за дейността на ЦЕДУ</w:t>
                </w:r>
                <w:r>
                  <w:rPr>
                    <w:lang w:val="en-IE"/>
                  </w:rPr>
                  <w:t xml:space="preserve"> до Комитета на министрите на Съвета на Европа.</w:t>
                </w:r>
              </w:p>
            </w:tc>
          </w:sdtContent>
        </w:sdt>
      </w:tr>
    </w:tbl>
    <w:p w14:paraId="475C723A" w14:textId="6D2121EB" w:rsidR="00F9421E" w:rsidRDefault="008B65A3" w:rsidP="006777F7">
      <w:pPr>
        <w:rPr>
          <w:lang w:val="en-IE"/>
        </w:rPr>
      </w:pPr>
      <w:r>
        <w:rPr>
          <w:color w:val="00B050"/>
          <w:sz w:val="20"/>
          <w:lang w:val="en-IE"/>
        </w:rPr>
        <w:br/>
      </w:r>
    </w:p>
    <w:bookmarkEnd w:id="34"/>
    <w:p w14:paraId="77DA1BDC" w14:textId="6878F5ED" w:rsidR="00F9421E" w:rsidRDefault="00F9421E" w:rsidP="009358D5">
      <w:pPr>
        <w:pStyle w:val="Heading1"/>
        <w:jc w:val="both"/>
        <w:sectPr w:rsidR="00F9421E" w:rsidSect="00391342">
          <w:headerReference w:type="even" r:id="rId17"/>
          <w:footerReference w:type="even" r:id="rId18"/>
          <w:footerReference w:type="default" r:id="rId19"/>
          <w:endnotePr>
            <w:numFmt w:val="decimal"/>
          </w:endnotePr>
          <w:pgSz w:w="11906" w:h="16838"/>
          <w:pgMar w:top="1984" w:right="1247" w:bottom="1814" w:left="1191" w:header="1247" w:footer="1247" w:gutter="0"/>
          <w:cols w:space="720"/>
          <w:docGrid w:linePitch="299"/>
        </w:sectPr>
      </w:pPr>
    </w:p>
    <w:p w14:paraId="056BC21C" w14:textId="45F17920" w:rsidR="00F9421E" w:rsidRDefault="00631B48" w:rsidP="00244ADD">
      <w:pPr>
        <w:pStyle w:val="Heading1"/>
        <w:spacing w:before="120" w:after="120" w:line="240" w:lineRule="atLeast"/>
      </w:pPr>
      <w:bookmarkStart w:id="35" w:name="_Toc524599633"/>
      <w:bookmarkStart w:id="36" w:name="_Toc98231831"/>
      <w:r>
        <w:lastRenderedPageBreak/>
        <w:t xml:space="preserve">Приложение </w:t>
      </w:r>
      <w:r w:rsidR="00F9421E" w:rsidRPr="00D508D0">
        <w:t xml:space="preserve">1. ИНДИКАТИВНА ЛОГИЧЕСКА РАМКА </w:t>
      </w:r>
      <w:r w:rsidR="002C68ED">
        <w:rPr>
          <w:lang w:val="bg-BG"/>
        </w:rPr>
        <w:t xml:space="preserve">НА </w:t>
      </w:r>
      <w:r w:rsidR="00F9421E" w:rsidRPr="00D508D0">
        <w:t>МАТРИЦА</w:t>
      </w:r>
      <w:bookmarkEnd w:id="35"/>
      <w:r w:rsidR="00F9421E">
        <w:rPr>
          <w:rStyle w:val="FootnoteReference"/>
        </w:rPr>
        <w:footnoteReference w:id="7"/>
      </w:r>
      <w:bookmarkEnd w:id="36"/>
    </w:p>
    <w:p w14:paraId="120250F7" w14:textId="77777777" w:rsidR="00F9421E" w:rsidRPr="00420BCA" w:rsidRDefault="00F9421E" w:rsidP="00F9421E">
      <w:pPr>
        <w:pStyle w:val="Num-DocParagraph"/>
        <w:rPr>
          <w:color w:val="00B050"/>
          <w:sz w:val="20"/>
        </w:rPr>
      </w:pPr>
    </w:p>
    <w:tbl>
      <w:tblPr>
        <w:tblStyle w:val="TableGrid"/>
        <w:tblW w:w="0" w:type="auto"/>
        <w:tblLook w:val="04A0" w:firstRow="1" w:lastRow="0" w:firstColumn="1" w:lastColumn="0" w:noHBand="0" w:noVBand="1"/>
      </w:tblPr>
      <w:tblGrid>
        <w:gridCol w:w="1600"/>
        <w:gridCol w:w="1965"/>
        <w:gridCol w:w="2019"/>
        <w:gridCol w:w="1865"/>
        <w:gridCol w:w="1815"/>
        <w:gridCol w:w="1798"/>
        <w:gridCol w:w="1967"/>
      </w:tblGrid>
      <w:tr w:rsidR="008A0380" w:rsidRPr="0073420C" w14:paraId="3E3F0E19" w14:textId="77777777" w:rsidTr="003957C4">
        <w:tc>
          <w:tcPr>
            <w:tcW w:w="1696" w:type="dxa"/>
            <w:vMerge w:val="restart"/>
            <w:vAlign w:val="center"/>
          </w:tcPr>
          <w:p w14:paraId="7DE8CE52" w14:textId="77777777" w:rsidR="00185CF6" w:rsidRPr="0073420C" w:rsidRDefault="00185CF6" w:rsidP="002E729D">
            <w:pPr>
              <w:pStyle w:val="Num-DocParagraph"/>
              <w:spacing w:after="0"/>
              <w:jc w:val="center"/>
              <w:rPr>
                <w:b/>
              </w:rPr>
            </w:pPr>
          </w:p>
        </w:tc>
        <w:tc>
          <w:tcPr>
            <w:tcW w:w="2026" w:type="dxa"/>
            <w:vMerge w:val="restart"/>
            <w:vAlign w:val="center"/>
          </w:tcPr>
          <w:p w14:paraId="674021A3" w14:textId="77777777" w:rsidR="00185CF6" w:rsidRPr="0073420C" w:rsidRDefault="00185CF6" w:rsidP="002E729D">
            <w:pPr>
              <w:pStyle w:val="Num-DocParagraph"/>
              <w:spacing w:after="0"/>
              <w:jc w:val="center"/>
              <w:rPr>
                <w:b/>
              </w:rPr>
            </w:pPr>
            <w:r w:rsidRPr="0073420C">
              <w:rPr>
                <w:b/>
              </w:rPr>
              <w:t>Логика на интервенцията</w:t>
            </w:r>
          </w:p>
        </w:tc>
        <w:tc>
          <w:tcPr>
            <w:tcW w:w="2079" w:type="dxa"/>
            <w:vMerge w:val="restart"/>
            <w:vAlign w:val="center"/>
          </w:tcPr>
          <w:p w14:paraId="2257622D" w14:textId="77777777" w:rsidR="00185CF6" w:rsidRPr="0073420C" w:rsidRDefault="00185CF6" w:rsidP="002E729D">
            <w:pPr>
              <w:pStyle w:val="Num-DocParagraph"/>
              <w:spacing w:after="0"/>
              <w:jc w:val="center"/>
              <w:rPr>
                <w:b/>
              </w:rPr>
            </w:pPr>
            <w:r w:rsidRPr="0073420C">
              <w:rPr>
                <w:b/>
              </w:rPr>
              <w:t>Индикатор</w:t>
            </w:r>
          </w:p>
        </w:tc>
        <w:tc>
          <w:tcPr>
            <w:tcW w:w="3504" w:type="dxa"/>
            <w:gridSpan w:val="2"/>
            <w:vAlign w:val="center"/>
          </w:tcPr>
          <w:p w14:paraId="0D5E2AC6" w14:textId="77777777" w:rsidR="00185CF6" w:rsidRPr="0073420C" w:rsidRDefault="00185CF6" w:rsidP="00244ADD">
            <w:pPr>
              <w:pStyle w:val="Num-DocParagraph"/>
              <w:spacing w:before="121" w:after="0"/>
              <w:jc w:val="center"/>
              <w:rPr>
                <w:b/>
              </w:rPr>
            </w:pPr>
            <w:r w:rsidRPr="0073420C">
              <w:rPr>
                <w:b/>
              </w:rPr>
              <w:t>Референтни стойности</w:t>
            </w:r>
          </w:p>
          <w:p w14:paraId="709B99E9" w14:textId="77777777" w:rsidR="00185CF6" w:rsidRPr="0073420C" w:rsidRDefault="00185CF6" w:rsidP="00244ADD">
            <w:pPr>
              <w:pStyle w:val="Num-DocParagraph"/>
              <w:spacing w:before="114" w:after="114"/>
              <w:jc w:val="center"/>
              <w:rPr>
                <w:i/>
              </w:rPr>
            </w:pPr>
            <w:r w:rsidRPr="0073420C">
              <w:rPr>
                <w:i/>
              </w:rPr>
              <w:t>(на индикатор)</w:t>
            </w:r>
          </w:p>
        </w:tc>
        <w:tc>
          <w:tcPr>
            <w:tcW w:w="1862" w:type="dxa"/>
            <w:vMerge w:val="restart"/>
            <w:vAlign w:val="center"/>
          </w:tcPr>
          <w:p w14:paraId="1C6C7163" w14:textId="77777777" w:rsidR="00185CF6" w:rsidRPr="0073420C" w:rsidRDefault="00185CF6" w:rsidP="00244ADD">
            <w:pPr>
              <w:pStyle w:val="Num-DocParagraph"/>
              <w:spacing w:before="193" w:after="0"/>
              <w:jc w:val="center"/>
              <w:rPr>
                <w:b/>
              </w:rPr>
            </w:pPr>
            <w:r w:rsidRPr="0073420C">
              <w:rPr>
                <w:b/>
              </w:rPr>
              <w:t>Източници и средства за информация</w:t>
            </w:r>
          </w:p>
        </w:tc>
        <w:tc>
          <w:tcPr>
            <w:tcW w:w="1862" w:type="dxa"/>
            <w:vMerge w:val="restart"/>
            <w:vAlign w:val="center"/>
          </w:tcPr>
          <w:p w14:paraId="0746B29E" w14:textId="77777777" w:rsidR="00185CF6" w:rsidRPr="0073420C" w:rsidRDefault="00185CF6" w:rsidP="00244ADD">
            <w:pPr>
              <w:pStyle w:val="Num-DocParagraph"/>
              <w:spacing w:before="169" w:after="0"/>
              <w:jc w:val="center"/>
              <w:rPr>
                <w:b/>
              </w:rPr>
            </w:pPr>
            <w:r w:rsidRPr="0073420C">
              <w:rPr>
                <w:b/>
              </w:rPr>
              <w:t>Предположения</w:t>
            </w:r>
          </w:p>
        </w:tc>
      </w:tr>
      <w:tr w:rsidR="008A0380" w:rsidRPr="0073420C" w14:paraId="667153F9" w14:textId="77777777" w:rsidTr="003957C4">
        <w:tc>
          <w:tcPr>
            <w:tcW w:w="1696" w:type="dxa"/>
            <w:vMerge/>
          </w:tcPr>
          <w:p w14:paraId="140C9F7D" w14:textId="77777777" w:rsidR="00185CF6" w:rsidRPr="0073420C" w:rsidRDefault="00185CF6" w:rsidP="002E729D">
            <w:pPr>
              <w:pStyle w:val="Num-DocParagraph"/>
              <w:spacing w:after="0"/>
            </w:pPr>
          </w:p>
        </w:tc>
        <w:tc>
          <w:tcPr>
            <w:tcW w:w="2026" w:type="dxa"/>
            <w:vMerge/>
          </w:tcPr>
          <w:p w14:paraId="434F400C" w14:textId="77777777" w:rsidR="00185CF6" w:rsidRPr="0073420C" w:rsidRDefault="00185CF6" w:rsidP="002E729D">
            <w:pPr>
              <w:pStyle w:val="Num-DocParagraph"/>
              <w:spacing w:after="0"/>
            </w:pPr>
          </w:p>
        </w:tc>
        <w:tc>
          <w:tcPr>
            <w:tcW w:w="2079" w:type="dxa"/>
            <w:vMerge/>
          </w:tcPr>
          <w:p w14:paraId="5258EAB1" w14:textId="77777777" w:rsidR="00185CF6" w:rsidRPr="0073420C" w:rsidRDefault="00185CF6" w:rsidP="002E729D">
            <w:pPr>
              <w:pStyle w:val="Num-DocParagraph"/>
              <w:spacing w:after="0"/>
            </w:pPr>
          </w:p>
        </w:tc>
        <w:tc>
          <w:tcPr>
            <w:tcW w:w="1643" w:type="dxa"/>
            <w:vAlign w:val="center"/>
          </w:tcPr>
          <w:p w14:paraId="38307C71" w14:textId="77777777" w:rsidR="00185CF6" w:rsidRPr="0073420C" w:rsidRDefault="00185CF6" w:rsidP="00244ADD">
            <w:pPr>
              <w:pStyle w:val="Num-DocParagraph"/>
              <w:spacing w:before="121" w:after="0"/>
              <w:jc w:val="center"/>
            </w:pPr>
            <w:r w:rsidRPr="0073420C">
              <w:rPr>
                <w:b/>
              </w:rPr>
              <w:t>Изходно ниво</w:t>
            </w:r>
          </w:p>
          <w:p w14:paraId="3722C35C" w14:textId="77777777" w:rsidR="00185CF6" w:rsidRPr="0073420C" w:rsidRDefault="00185CF6" w:rsidP="00244ADD">
            <w:pPr>
              <w:pStyle w:val="Num-DocParagraph"/>
              <w:spacing w:before="114" w:after="114"/>
              <w:jc w:val="center"/>
              <w:rPr>
                <w:i/>
              </w:rPr>
            </w:pPr>
            <w:r w:rsidRPr="0073420C">
              <w:rPr>
                <w:i/>
              </w:rPr>
              <w:t>(вкл. източник и референтна дата)</w:t>
            </w:r>
          </w:p>
        </w:tc>
        <w:tc>
          <w:tcPr>
            <w:tcW w:w="1861" w:type="dxa"/>
            <w:vAlign w:val="center"/>
          </w:tcPr>
          <w:p w14:paraId="4BAD5EC3" w14:textId="77777777" w:rsidR="00185CF6" w:rsidRPr="0073420C" w:rsidRDefault="00185CF6" w:rsidP="00244ADD">
            <w:pPr>
              <w:pStyle w:val="Num-DocParagraph"/>
              <w:spacing w:before="116" w:after="0"/>
              <w:jc w:val="center"/>
              <w:rPr>
                <w:b/>
              </w:rPr>
            </w:pPr>
            <w:r w:rsidRPr="0073420C">
              <w:rPr>
                <w:b/>
              </w:rPr>
              <w:t>Цел</w:t>
            </w:r>
          </w:p>
          <w:p w14:paraId="55193D79" w14:textId="77777777" w:rsidR="00185CF6" w:rsidRPr="0073420C" w:rsidRDefault="00185CF6" w:rsidP="002E729D">
            <w:pPr>
              <w:pStyle w:val="Num-DocParagraph"/>
              <w:spacing w:after="0"/>
              <w:jc w:val="center"/>
              <w:rPr>
                <w:i/>
              </w:rPr>
            </w:pPr>
            <w:r w:rsidRPr="0073420C">
              <w:rPr>
                <w:i/>
              </w:rPr>
              <w:t>(вкл. референтна дата)</w:t>
            </w:r>
          </w:p>
        </w:tc>
        <w:tc>
          <w:tcPr>
            <w:tcW w:w="1862" w:type="dxa"/>
            <w:vMerge/>
          </w:tcPr>
          <w:p w14:paraId="4458349B" w14:textId="77777777" w:rsidR="00185CF6" w:rsidRPr="0073420C" w:rsidRDefault="00185CF6" w:rsidP="002E729D">
            <w:pPr>
              <w:pStyle w:val="Num-DocParagraph"/>
              <w:spacing w:after="0"/>
            </w:pPr>
          </w:p>
        </w:tc>
        <w:tc>
          <w:tcPr>
            <w:tcW w:w="1862" w:type="dxa"/>
            <w:vMerge/>
          </w:tcPr>
          <w:p w14:paraId="06E6FC7F" w14:textId="77777777" w:rsidR="00185CF6" w:rsidRPr="0073420C" w:rsidRDefault="00185CF6" w:rsidP="002E729D">
            <w:pPr>
              <w:pStyle w:val="Num-DocParagraph"/>
              <w:spacing w:after="0"/>
            </w:pPr>
          </w:p>
        </w:tc>
      </w:tr>
      <w:tr w:rsidR="008A0380" w:rsidRPr="0073420C" w14:paraId="0AFE1DAC" w14:textId="77777777" w:rsidTr="003957C4">
        <w:tc>
          <w:tcPr>
            <w:tcW w:w="1696" w:type="dxa"/>
          </w:tcPr>
          <w:p w14:paraId="24AF6E5F" w14:textId="77777777" w:rsidR="00185CF6" w:rsidRPr="0073420C" w:rsidRDefault="00185CF6" w:rsidP="00244ADD">
            <w:pPr>
              <w:pStyle w:val="Num-DocParagraph"/>
              <w:spacing w:before="125" w:after="0" w:line="250" w:lineRule="auto"/>
              <w:jc w:val="center"/>
            </w:pPr>
            <w:r w:rsidRPr="00BC38BA">
              <w:rPr>
                <w:sz w:val="20"/>
                <w:szCs w:val="20"/>
              </w:rPr>
              <w:t>Въздействие</w:t>
            </w:r>
          </w:p>
        </w:tc>
        <w:tc>
          <w:tcPr>
            <w:tcW w:w="2026" w:type="dxa"/>
          </w:tcPr>
          <w:p w14:paraId="7929F01A" w14:textId="77777777" w:rsidR="00185CF6" w:rsidRPr="00185CF6" w:rsidRDefault="00185CF6" w:rsidP="00244ADD">
            <w:pPr>
              <w:pStyle w:val="Num-DocParagraph"/>
              <w:spacing w:before="125" w:after="0" w:line="250" w:lineRule="auto"/>
              <w:jc w:val="left"/>
              <w:rPr>
                <w:color w:val="000000" w:themeColor="text1"/>
                <w:sz w:val="20"/>
                <w:szCs w:val="20"/>
              </w:rPr>
            </w:pPr>
            <w:r w:rsidRPr="00185CF6">
              <w:rPr>
                <w:rStyle w:val="PlaceholderText"/>
                <w:color w:val="000000" w:themeColor="text1"/>
                <w:sz w:val="20"/>
                <w:szCs w:val="20"/>
              </w:rPr>
              <w:t>Българските общини имат повишена финансова автономия</w:t>
            </w:r>
          </w:p>
        </w:tc>
        <w:tc>
          <w:tcPr>
            <w:tcW w:w="2079" w:type="dxa"/>
          </w:tcPr>
          <w:p w14:paraId="7AD617D2" w14:textId="77777777" w:rsidR="00416561" w:rsidRDefault="00416561" w:rsidP="00244ADD">
            <w:pPr>
              <w:pStyle w:val="Num-DocParagraph"/>
              <w:spacing w:before="125" w:after="0" w:line="250" w:lineRule="auto"/>
              <w:jc w:val="left"/>
              <w:rPr>
                <w:rStyle w:val="PlaceholderText"/>
                <w:color w:val="000000" w:themeColor="text1"/>
                <w:sz w:val="20"/>
                <w:szCs w:val="20"/>
              </w:rPr>
            </w:pPr>
            <w:r>
              <w:rPr>
                <w:rStyle w:val="PlaceholderText"/>
                <w:color w:val="000000" w:themeColor="text1"/>
                <w:sz w:val="20"/>
                <w:szCs w:val="20"/>
              </w:rPr>
              <w:t>Нова фискална рамка е</w:t>
            </w:r>
            <w:r>
              <w:rPr>
                <w:rStyle w:val="PlaceholderText"/>
                <w:color w:val="000000" w:themeColor="text1"/>
                <w:sz w:val="20"/>
                <w:szCs w:val="20"/>
                <w:lang w:val="bg-BG"/>
              </w:rPr>
              <w:t xml:space="preserve"> </w:t>
            </w:r>
            <w:r w:rsidRPr="00416561">
              <w:rPr>
                <w:rStyle w:val="PlaceholderText"/>
                <w:color w:val="000000" w:themeColor="text1"/>
                <w:sz w:val="20"/>
                <w:szCs w:val="20"/>
              </w:rPr>
              <w:t>приет</w:t>
            </w:r>
            <w:r>
              <w:rPr>
                <w:rStyle w:val="PlaceholderText"/>
                <w:color w:val="000000" w:themeColor="text1"/>
                <w:sz w:val="20"/>
                <w:szCs w:val="20"/>
                <w:lang w:val="bg-BG"/>
              </w:rPr>
              <w:t>а</w:t>
            </w:r>
            <w:r w:rsidRPr="00416561">
              <w:rPr>
                <w:rStyle w:val="PlaceholderText"/>
                <w:color w:val="000000" w:themeColor="text1"/>
                <w:sz w:val="20"/>
                <w:szCs w:val="20"/>
              </w:rPr>
              <w:t xml:space="preserve"> от правителството.</w:t>
            </w:r>
            <w:r w:rsidRPr="00416561" w:rsidDel="00416561">
              <w:rPr>
                <w:rStyle w:val="PlaceholderText"/>
                <w:color w:val="000000" w:themeColor="text1"/>
                <w:sz w:val="20"/>
                <w:szCs w:val="20"/>
              </w:rPr>
              <w:t xml:space="preserve"> </w:t>
            </w:r>
          </w:p>
          <w:p w14:paraId="166AC0D6" w14:textId="6F9C749D" w:rsidR="00185CF6" w:rsidRPr="00EB74AB" w:rsidRDefault="00416561" w:rsidP="00244ADD">
            <w:pPr>
              <w:pStyle w:val="Num-DocParagraph"/>
              <w:spacing w:before="125" w:after="0" w:line="250" w:lineRule="auto"/>
              <w:jc w:val="left"/>
              <w:rPr>
                <w:color w:val="00B050"/>
                <w:sz w:val="20"/>
              </w:rPr>
            </w:pPr>
            <w:r>
              <w:rPr>
                <w:rStyle w:val="PlaceholderText"/>
                <w:color w:val="000000" w:themeColor="text1"/>
                <w:sz w:val="20"/>
                <w:szCs w:val="20"/>
              </w:rPr>
              <w:t>Мониторинговият доклад на</w:t>
            </w:r>
            <w:r w:rsidRPr="00416561">
              <w:rPr>
                <w:rStyle w:val="PlaceholderText"/>
                <w:color w:val="000000" w:themeColor="text1"/>
                <w:sz w:val="20"/>
                <w:szCs w:val="20"/>
              </w:rPr>
              <w:t xml:space="preserve"> Конгреса признава напредъка във финансовата автоном</w:t>
            </w:r>
            <w:r w:rsidR="008D3C9A">
              <w:rPr>
                <w:rStyle w:val="PlaceholderText"/>
                <w:color w:val="000000" w:themeColor="text1"/>
                <w:sz w:val="20"/>
                <w:szCs w:val="20"/>
                <w:lang w:val="bg-BG"/>
              </w:rPr>
              <w:t>ия</w:t>
            </w:r>
            <w:r w:rsidRPr="00416561">
              <w:rPr>
                <w:rStyle w:val="PlaceholderText"/>
                <w:color w:val="000000" w:themeColor="text1"/>
                <w:sz w:val="20"/>
                <w:szCs w:val="20"/>
              </w:rPr>
              <w:t xml:space="preserve"> и управление</w:t>
            </w:r>
            <w:r w:rsidRPr="00416561" w:rsidDel="00416561">
              <w:rPr>
                <w:rStyle w:val="PlaceholderText"/>
                <w:color w:val="000000" w:themeColor="text1"/>
                <w:sz w:val="20"/>
                <w:szCs w:val="20"/>
              </w:rPr>
              <w:t xml:space="preserve"> </w:t>
            </w:r>
          </w:p>
        </w:tc>
        <w:tc>
          <w:tcPr>
            <w:tcW w:w="1643" w:type="dxa"/>
          </w:tcPr>
          <w:p w14:paraId="18748CCA" w14:textId="3083A5AE" w:rsidR="00881057" w:rsidRDefault="00602513" w:rsidP="00244ADD">
            <w:pPr>
              <w:pStyle w:val="Num-DocParagraph"/>
              <w:spacing w:before="125" w:after="0" w:line="250" w:lineRule="auto"/>
              <w:jc w:val="left"/>
              <w:rPr>
                <w:bCs/>
                <w:sz w:val="20"/>
              </w:rPr>
            </w:pPr>
            <w:r>
              <w:rPr>
                <w:bCs/>
                <w:sz w:val="20"/>
                <w:lang w:val="bg-BG"/>
              </w:rPr>
              <w:t>Мониторингов д</w:t>
            </w:r>
            <w:r w:rsidR="00881057">
              <w:rPr>
                <w:bCs/>
                <w:sz w:val="20"/>
              </w:rPr>
              <w:t>оклад на конгреса – CG(2021)40-20:</w:t>
            </w:r>
          </w:p>
          <w:p w14:paraId="4A49D9F4" w14:textId="77777777" w:rsidR="00881057" w:rsidRDefault="00990B96" w:rsidP="00244ADD">
            <w:pPr>
              <w:pStyle w:val="Num-DocParagraph"/>
              <w:spacing w:before="125" w:after="0" w:line="250" w:lineRule="auto"/>
              <w:jc w:val="left"/>
              <w:rPr>
                <w:bCs/>
                <w:sz w:val="20"/>
              </w:rPr>
            </w:pPr>
            <w:r>
              <w:rPr>
                <w:bCs/>
                <w:sz w:val="20"/>
              </w:rPr>
              <w:t>Силна зависимост от финансови трансфери;</w:t>
            </w:r>
          </w:p>
          <w:p w14:paraId="0E3B44CE" w14:textId="77777777" w:rsidR="00990B96" w:rsidRDefault="00990B96" w:rsidP="00244ADD">
            <w:pPr>
              <w:pStyle w:val="Num-DocParagraph"/>
              <w:spacing w:before="125" w:after="0" w:line="250" w:lineRule="auto"/>
              <w:jc w:val="left"/>
              <w:rPr>
                <w:bCs/>
                <w:sz w:val="20"/>
              </w:rPr>
            </w:pPr>
            <w:r>
              <w:rPr>
                <w:bCs/>
                <w:sz w:val="20"/>
              </w:rPr>
              <w:t>Липса на ресурси за изпълнение на функции</w:t>
            </w:r>
          </w:p>
          <w:p w14:paraId="12CB3A2D" w14:textId="77777777" w:rsidR="00990B96" w:rsidRDefault="00990B96" w:rsidP="00244ADD">
            <w:pPr>
              <w:pStyle w:val="Num-DocParagraph"/>
              <w:spacing w:before="125" w:after="0" w:line="250" w:lineRule="auto"/>
              <w:jc w:val="left"/>
              <w:rPr>
                <w:bCs/>
                <w:sz w:val="20"/>
              </w:rPr>
            </w:pPr>
            <w:r>
              <w:rPr>
                <w:bCs/>
                <w:sz w:val="20"/>
              </w:rPr>
              <w:t>Нисък дял на средствата от местни данъци</w:t>
            </w:r>
          </w:p>
          <w:p w14:paraId="01CA9C3D" w14:textId="77777777" w:rsidR="00881057" w:rsidRPr="006D6775" w:rsidRDefault="00881057" w:rsidP="00244ADD">
            <w:pPr>
              <w:pStyle w:val="Num-DocParagraph"/>
              <w:spacing w:before="125" w:after="0" w:line="250" w:lineRule="auto"/>
              <w:jc w:val="left"/>
              <w:rPr>
                <w:bCs/>
                <w:sz w:val="20"/>
              </w:rPr>
            </w:pPr>
          </w:p>
          <w:p w14:paraId="54D87639" w14:textId="77777777" w:rsidR="00185CF6" w:rsidRPr="007F3E70" w:rsidRDefault="00185CF6" w:rsidP="00244ADD">
            <w:pPr>
              <w:pStyle w:val="Num-DocParagraph"/>
              <w:spacing w:before="125" w:after="0" w:line="250" w:lineRule="auto"/>
              <w:jc w:val="left"/>
              <w:rPr>
                <w:color w:val="00B050"/>
                <w:sz w:val="20"/>
              </w:rPr>
            </w:pPr>
          </w:p>
        </w:tc>
        <w:tc>
          <w:tcPr>
            <w:tcW w:w="1861" w:type="dxa"/>
          </w:tcPr>
          <w:p w14:paraId="17644B6E" w14:textId="1F9A6C69" w:rsidR="00990B96" w:rsidRPr="00F83FBA" w:rsidRDefault="00A4062D" w:rsidP="00244ADD">
            <w:pPr>
              <w:pStyle w:val="Num-DocParagraph"/>
              <w:spacing w:before="125" w:after="0" w:line="250" w:lineRule="auto"/>
              <w:jc w:val="left"/>
              <w:rPr>
                <w:iCs/>
                <w:sz w:val="20"/>
                <w:szCs w:val="20"/>
              </w:rPr>
            </w:pPr>
            <w:r>
              <w:rPr>
                <w:iCs/>
                <w:sz w:val="20"/>
                <w:szCs w:val="20"/>
              </w:rPr>
              <w:t xml:space="preserve">Укрепен капацитет на общините и подобрени финансови ресурси, признати в следващия </w:t>
            </w:r>
            <w:r w:rsidR="00602513">
              <w:rPr>
                <w:iCs/>
                <w:sz w:val="20"/>
                <w:szCs w:val="20"/>
                <w:lang w:val="bg-BG"/>
              </w:rPr>
              <w:t xml:space="preserve">мониторингов </w:t>
            </w:r>
            <w:r>
              <w:rPr>
                <w:iCs/>
                <w:sz w:val="20"/>
                <w:szCs w:val="20"/>
              </w:rPr>
              <w:t>доклад на Конгреса (2030</w:t>
            </w:r>
            <w:r w:rsidR="00602513">
              <w:rPr>
                <w:iCs/>
                <w:sz w:val="20"/>
                <w:szCs w:val="20"/>
                <w:lang w:val="bg-BG"/>
              </w:rPr>
              <w:t xml:space="preserve"> г.</w:t>
            </w:r>
            <w:r>
              <w:rPr>
                <w:iCs/>
                <w:sz w:val="20"/>
                <w:szCs w:val="20"/>
              </w:rPr>
              <w:t>)</w:t>
            </w:r>
          </w:p>
        </w:tc>
        <w:tc>
          <w:tcPr>
            <w:tcW w:w="1862" w:type="dxa"/>
          </w:tcPr>
          <w:p w14:paraId="7DAE89C8" w14:textId="77777777" w:rsidR="00185CF6" w:rsidRDefault="00E6432D" w:rsidP="00244ADD">
            <w:pPr>
              <w:pStyle w:val="Num-DocParagraph"/>
              <w:spacing w:before="125" w:after="0" w:line="250" w:lineRule="auto"/>
              <w:jc w:val="left"/>
              <w:rPr>
                <w:sz w:val="20"/>
              </w:rPr>
            </w:pPr>
            <w:r>
              <w:rPr>
                <w:sz w:val="20"/>
              </w:rPr>
              <w:t>Доклад на ОИСР</w:t>
            </w:r>
          </w:p>
          <w:p w14:paraId="2BE8C128" w14:textId="44B77F63" w:rsidR="00E6432D" w:rsidRPr="007F3E70" w:rsidRDefault="00602513" w:rsidP="00244ADD">
            <w:pPr>
              <w:pStyle w:val="Num-DocParagraph"/>
              <w:spacing w:before="125" w:after="0" w:line="250" w:lineRule="auto"/>
              <w:jc w:val="left"/>
              <w:rPr>
                <w:color w:val="00B050"/>
                <w:sz w:val="20"/>
              </w:rPr>
            </w:pPr>
            <w:r>
              <w:rPr>
                <w:sz w:val="20"/>
                <w:lang w:val="bg-BG"/>
              </w:rPr>
              <w:t>Мониторингов</w:t>
            </w:r>
            <w:r w:rsidR="008D3C9A">
              <w:rPr>
                <w:sz w:val="20"/>
                <w:lang w:val="bg-BG"/>
              </w:rPr>
              <w:t>и</w:t>
            </w:r>
            <w:r>
              <w:rPr>
                <w:sz w:val="20"/>
                <w:lang w:val="bg-BG"/>
              </w:rPr>
              <w:t xml:space="preserve"> д</w:t>
            </w:r>
            <w:r w:rsidR="00E6432D">
              <w:rPr>
                <w:sz w:val="20"/>
              </w:rPr>
              <w:t>оклади на Конгреса</w:t>
            </w:r>
          </w:p>
        </w:tc>
        <w:tc>
          <w:tcPr>
            <w:tcW w:w="1862" w:type="dxa"/>
          </w:tcPr>
          <w:p w14:paraId="1B46ECFB" w14:textId="77777777" w:rsidR="00185CF6" w:rsidRPr="00E6432D" w:rsidRDefault="00E6432D" w:rsidP="00244ADD">
            <w:pPr>
              <w:pStyle w:val="Num-DocParagraph"/>
              <w:spacing w:before="125" w:after="0" w:line="250" w:lineRule="auto"/>
              <w:jc w:val="left"/>
              <w:rPr>
                <w:color w:val="000000" w:themeColor="text1"/>
                <w:sz w:val="20"/>
              </w:rPr>
            </w:pPr>
            <w:r>
              <w:rPr>
                <w:color w:val="000000" w:themeColor="text1"/>
                <w:sz w:val="20"/>
              </w:rPr>
              <w:t>Приети мерки за фискална децентрализация; общините развиват финансова автономия; провеждани общински и регионални политики за развитие.</w:t>
            </w:r>
          </w:p>
        </w:tc>
      </w:tr>
      <w:tr w:rsidR="008A0380" w:rsidRPr="0073420C" w14:paraId="2B2752FB" w14:textId="77777777" w:rsidTr="003957C4">
        <w:tc>
          <w:tcPr>
            <w:tcW w:w="1696" w:type="dxa"/>
          </w:tcPr>
          <w:p w14:paraId="51C503B5" w14:textId="6032A5FE" w:rsidR="00185CF6" w:rsidRPr="0073420C" w:rsidRDefault="00FE056A" w:rsidP="008D3C9A">
            <w:pPr>
              <w:pStyle w:val="Num-DocParagraph"/>
              <w:spacing w:after="0"/>
              <w:jc w:val="center"/>
            </w:pPr>
            <w:r>
              <w:rPr>
                <w:sz w:val="20"/>
                <w:szCs w:val="20"/>
                <w:lang w:val="bg-BG"/>
              </w:rPr>
              <w:t>Ефект</w:t>
            </w:r>
            <w:r w:rsidR="00814D4C" w:rsidRPr="00BE459D">
              <w:rPr>
                <w:sz w:val="20"/>
                <w:szCs w:val="20"/>
              </w:rPr>
              <w:t xml:space="preserve"> </w:t>
            </w:r>
            <w:r w:rsidR="00185CF6" w:rsidRPr="00BE459D">
              <w:rPr>
                <w:sz w:val="20"/>
                <w:szCs w:val="20"/>
              </w:rPr>
              <w:t>1</w:t>
            </w:r>
          </w:p>
        </w:tc>
        <w:tc>
          <w:tcPr>
            <w:tcW w:w="2026" w:type="dxa"/>
          </w:tcPr>
          <w:p w14:paraId="0E2C27C0" w14:textId="0D2D6DA7" w:rsidR="00185CF6" w:rsidRPr="00185CF6" w:rsidRDefault="00185CF6" w:rsidP="00244ADD">
            <w:pPr>
              <w:spacing w:before="125" w:line="250" w:lineRule="auto"/>
              <w:jc w:val="left"/>
              <w:rPr>
                <w:rStyle w:val="PlaceholderText"/>
                <w:color w:val="000000" w:themeColor="text1"/>
                <w:sz w:val="20"/>
                <w:szCs w:val="20"/>
              </w:rPr>
            </w:pPr>
            <w:r w:rsidRPr="00185CF6">
              <w:rPr>
                <w:rStyle w:val="PlaceholderText"/>
                <w:color w:val="000000" w:themeColor="text1"/>
                <w:sz w:val="20"/>
                <w:szCs w:val="20"/>
              </w:rPr>
              <w:t xml:space="preserve">Подобрена е правната, финансова и стратегическа рамка </w:t>
            </w:r>
            <w:r w:rsidRPr="00185CF6">
              <w:rPr>
                <w:rStyle w:val="PlaceholderText"/>
                <w:color w:val="000000" w:themeColor="text1"/>
                <w:sz w:val="20"/>
                <w:szCs w:val="20"/>
              </w:rPr>
              <w:lastRenderedPageBreak/>
              <w:t>за фискална децентрализация и  нивото на собствените приходи на общините</w:t>
            </w:r>
            <w:r w:rsidR="00602513">
              <w:rPr>
                <w:rStyle w:val="PlaceholderText"/>
                <w:color w:val="000000" w:themeColor="text1"/>
                <w:sz w:val="20"/>
                <w:szCs w:val="20"/>
                <w:lang w:val="bg-BG"/>
              </w:rPr>
              <w:t xml:space="preserve"> е повишено</w:t>
            </w:r>
            <w:r w:rsidRPr="00185CF6">
              <w:rPr>
                <w:rStyle w:val="PlaceholderText"/>
                <w:color w:val="000000" w:themeColor="text1"/>
                <w:sz w:val="20"/>
                <w:szCs w:val="20"/>
              </w:rPr>
              <w:t>.</w:t>
            </w:r>
          </w:p>
          <w:p w14:paraId="4EFDA0EE" w14:textId="77777777" w:rsidR="00185CF6" w:rsidRPr="00185CF6" w:rsidRDefault="00185CF6" w:rsidP="00244ADD">
            <w:pPr>
              <w:pStyle w:val="Num-DocParagraph"/>
              <w:spacing w:before="125" w:after="0" w:line="250" w:lineRule="auto"/>
              <w:jc w:val="left"/>
              <w:rPr>
                <w:color w:val="000000" w:themeColor="text1"/>
                <w:sz w:val="20"/>
                <w:szCs w:val="20"/>
              </w:rPr>
            </w:pPr>
          </w:p>
        </w:tc>
        <w:tc>
          <w:tcPr>
            <w:tcW w:w="2079" w:type="dxa"/>
          </w:tcPr>
          <w:p w14:paraId="73139C6E" w14:textId="124DF44C" w:rsidR="00185CF6" w:rsidRDefault="00185CF6" w:rsidP="00244ADD">
            <w:pPr>
              <w:pStyle w:val="Num-DocParagraph"/>
              <w:spacing w:before="125" w:after="0" w:line="250" w:lineRule="auto"/>
              <w:jc w:val="left"/>
              <w:rPr>
                <w:sz w:val="20"/>
              </w:rPr>
            </w:pPr>
            <w:r w:rsidRPr="00A20A8F">
              <w:rPr>
                <w:sz w:val="20"/>
              </w:rPr>
              <w:lastRenderedPageBreak/>
              <w:t xml:space="preserve">1. </w:t>
            </w:r>
            <w:r w:rsidR="00A52203">
              <w:rPr>
                <w:sz w:val="20"/>
              </w:rPr>
              <w:t>Утвърдени препоръки за партньорска проверка на СЕ</w:t>
            </w:r>
            <w:r w:rsidR="00CD6884">
              <w:rPr>
                <w:sz w:val="20"/>
                <w:lang w:val="bg-BG"/>
              </w:rPr>
              <w:t xml:space="preserve"> </w:t>
            </w:r>
            <w:r w:rsidR="008D3C9A">
              <w:rPr>
                <w:sz w:val="20"/>
                <w:lang w:val="bg-BG"/>
              </w:rPr>
              <w:lastRenderedPageBreak/>
              <w:t>о</w:t>
            </w:r>
            <w:r w:rsidR="00CD6884">
              <w:rPr>
                <w:sz w:val="20"/>
                <w:lang w:val="bg-BG"/>
              </w:rPr>
              <w:t>добрени за изпълнение от МРРБ</w:t>
            </w:r>
          </w:p>
          <w:p w14:paraId="52651D39" w14:textId="77777777" w:rsidR="00185CF6" w:rsidRPr="00A20A8F" w:rsidRDefault="00185CF6" w:rsidP="00244ADD">
            <w:pPr>
              <w:pStyle w:val="Num-DocParagraph"/>
              <w:spacing w:before="125" w:after="0" w:line="250" w:lineRule="auto"/>
              <w:jc w:val="left"/>
              <w:rPr>
                <w:sz w:val="20"/>
              </w:rPr>
            </w:pPr>
          </w:p>
          <w:p w14:paraId="0C1EF7E4" w14:textId="77777777" w:rsidR="00185CF6" w:rsidRPr="007F3E70" w:rsidRDefault="00185CF6" w:rsidP="00244ADD">
            <w:pPr>
              <w:pStyle w:val="Num-DocParagraph"/>
              <w:spacing w:before="125" w:after="0" w:line="250" w:lineRule="auto"/>
              <w:jc w:val="left"/>
              <w:rPr>
                <w:color w:val="00B050"/>
                <w:sz w:val="20"/>
              </w:rPr>
            </w:pPr>
            <w:r w:rsidRPr="00A20A8F">
              <w:rPr>
                <w:sz w:val="20"/>
              </w:rPr>
              <w:t xml:space="preserve">2. </w:t>
            </w:r>
            <w:r>
              <w:rPr>
                <w:sz w:val="20"/>
              </w:rPr>
              <w:t>% собствени средства в общинските бюджети.</w:t>
            </w:r>
          </w:p>
        </w:tc>
        <w:tc>
          <w:tcPr>
            <w:tcW w:w="1643" w:type="dxa"/>
          </w:tcPr>
          <w:p w14:paraId="1B1893B0" w14:textId="77777777" w:rsidR="00E6432D" w:rsidRPr="007F3E70" w:rsidRDefault="00E6432D" w:rsidP="00244ADD">
            <w:pPr>
              <w:pStyle w:val="Num-DocParagraph"/>
              <w:spacing w:before="125" w:after="0" w:line="250" w:lineRule="auto"/>
              <w:jc w:val="left"/>
              <w:rPr>
                <w:color w:val="00B050"/>
                <w:sz w:val="20"/>
              </w:rPr>
            </w:pPr>
          </w:p>
          <w:p w14:paraId="18E680B6" w14:textId="77777777" w:rsidR="00185CF6" w:rsidRPr="007F3E70" w:rsidRDefault="00185CF6" w:rsidP="00244ADD">
            <w:pPr>
              <w:pStyle w:val="Num-DocParagraph"/>
              <w:spacing w:before="125" w:after="0" w:line="250" w:lineRule="auto"/>
              <w:jc w:val="left"/>
              <w:rPr>
                <w:color w:val="00B050"/>
                <w:sz w:val="20"/>
              </w:rPr>
            </w:pPr>
          </w:p>
        </w:tc>
        <w:tc>
          <w:tcPr>
            <w:tcW w:w="1861" w:type="dxa"/>
          </w:tcPr>
          <w:p w14:paraId="5DE47B51" w14:textId="77777777" w:rsidR="00185CF6" w:rsidRDefault="00185CF6" w:rsidP="00244ADD">
            <w:pPr>
              <w:pStyle w:val="Num-DocParagraph"/>
              <w:spacing w:before="125" w:after="0" w:line="250" w:lineRule="auto"/>
              <w:jc w:val="left"/>
              <w:rPr>
                <w:iCs/>
                <w:sz w:val="20"/>
                <w:szCs w:val="20"/>
              </w:rPr>
            </w:pPr>
            <w:r w:rsidRPr="006512DE">
              <w:rPr>
                <w:sz w:val="20"/>
              </w:rPr>
              <w:t xml:space="preserve">1. Бъдещият мониторингов доклад на Конгреса на СЕ за </w:t>
            </w:r>
            <w:r w:rsidRPr="006512DE">
              <w:rPr>
                <w:sz w:val="20"/>
              </w:rPr>
              <w:lastRenderedPageBreak/>
              <w:t xml:space="preserve">България </w:t>
            </w:r>
            <w:r w:rsidRPr="006512DE">
              <w:rPr>
                <w:iCs/>
                <w:sz w:val="20"/>
                <w:szCs w:val="20"/>
              </w:rPr>
              <w:t xml:space="preserve">потвърждава подобрението във </w:t>
            </w:r>
            <w:r w:rsidR="00E6432D">
              <w:rPr>
                <w:iCs/>
                <w:sz w:val="20"/>
                <w:szCs w:val="20"/>
              </w:rPr>
              <w:t>финансовата децентрализация и фискалната автономия на общините.</w:t>
            </w:r>
          </w:p>
          <w:p w14:paraId="215BAAEB" w14:textId="77777777" w:rsidR="00185CF6" w:rsidRDefault="00185CF6" w:rsidP="00244ADD">
            <w:pPr>
              <w:pStyle w:val="Num-DocParagraph"/>
              <w:spacing w:before="125" w:after="0" w:line="250" w:lineRule="auto"/>
              <w:jc w:val="left"/>
              <w:rPr>
                <w:color w:val="00B050"/>
                <w:sz w:val="20"/>
              </w:rPr>
            </w:pPr>
          </w:p>
          <w:p w14:paraId="54B8C0B4" w14:textId="22D45731" w:rsidR="00185CF6" w:rsidRPr="007F3E70" w:rsidRDefault="00185CF6" w:rsidP="00244ADD">
            <w:pPr>
              <w:pStyle w:val="Num-DocParagraph"/>
              <w:spacing w:before="125" w:after="125" w:line="250" w:lineRule="auto"/>
              <w:jc w:val="left"/>
              <w:rPr>
                <w:color w:val="00B050"/>
                <w:sz w:val="20"/>
              </w:rPr>
            </w:pPr>
            <w:r w:rsidRPr="006512DE">
              <w:rPr>
                <w:sz w:val="20"/>
              </w:rPr>
              <w:t xml:space="preserve">2. Изчерпателен пакет от </w:t>
            </w:r>
            <w:r w:rsidR="008A0380">
              <w:rPr>
                <w:sz w:val="20"/>
                <w:lang w:val="bg-BG"/>
              </w:rPr>
              <w:t>приложими</w:t>
            </w:r>
            <w:r w:rsidR="008A0380" w:rsidRPr="006512DE">
              <w:rPr>
                <w:sz w:val="20"/>
              </w:rPr>
              <w:t xml:space="preserve"> </w:t>
            </w:r>
            <w:r w:rsidRPr="006512DE">
              <w:rPr>
                <w:sz w:val="20"/>
              </w:rPr>
              <w:t>политически съвети се представя на българското правителство.</w:t>
            </w:r>
          </w:p>
        </w:tc>
        <w:tc>
          <w:tcPr>
            <w:tcW w:w="1862" w:type="dxa"/>
          </w:tcPr>
          <w:p w14:paraId="4EC5903B" w14:textId="4721BD21" w:rsidR="00185CF6" w:rsidRDefault="00185CF6" w:rsidP="00244ADD">
            <w:pPr>
              <w:pStyle w:val="Num-DocParagraph"/>
              <w:spacing w:before="125" w:after="0" w:line="250" w:lineRule="auto"/>
              <w:jc w:val="left"/>
              <w:rPr>
                <w:iCs/>
                <w:sz w:val="20"/>
                <w:szCs w:val="20"/>
              </w:rPr>
            </w:pPr>
            <w:r>
              <w:rPr>
                <w:iCs/>
                <w:sz w:val="20"/>
                <w:szCs w:val="20"/>
              </w:rPr>
              <w:lastRenderedPageBreak/>
              <w:t xml:space="preserve">1. </w:t>
            </w:r>
            <w:r w:rsidRPr="000839FA">
              <w:rPr>
                <w:iCs/>
                <w:sz w:val="20"/>
                <w:szCs w:val="20"/>
              </w:rPr>
              <w:t xml:space="preserve">Мониторингов доклад на Конгреса на местните и </w:t>
            </w:r>
            <w:r w:rsidRPr="000839FA">
              <w:rPr>
                <w:iCs/>
                <w:sz w:val="20"/>
                <w:szCs w:val="20"/>
              </w:rPr>
              <w:lastRenderedPageBreak/>
              <w:t>регионалните власти на Съвета на Европа</w:t>
            </w:r>
            <w:r>
              <w:rPr>
                <w:iCs/>
                <w:sz w:val="20"/>
                <w:szCs w:val="20"/>
              </w:rPr>
              <w:t>.</w:t>
            </w:r>
          </w:p>
          <w:p w14:paraId="0C3B1548" w14:textId="77777777" w:rsidR="00185CF6" w:rsidRDefault="00185CF6" w:rsidP="00244ADD">
            <w:pPr>
              <w:pStyle w:val="Num-DocParagraph"/>
              <w:spacing w:before="125" w:after="0" w:line="250" w:lineRule="auto"/>
              <w:jc w:val="left"/>
              <w:rPr>
                <w:iCs/>
                <w:sz w:val="20"/>
                <w:szCs w:val="20"/>
              </w:rPr>
            </w:pPr>
          </w:p>
          <w:p w14:paraId="51AC2992" w14:textId="7E0912DE" w:rsidR="00185CF6" w:rsidRPr="007F3E70" w:rsidRDefault="00E6432D" w:rsidP="00244ADD">
            <w:pPr>
              <w:pStyle w:val="Num-DocParagraph"/>
              <w:spacing w:before="125" w:after="0" w:line="250" w:lineRule="auto"/>
              <w:jc w:val="left"/>
              <w:rPr>
                <w:color w:val="00B050"/>
                <w:sz w:val="20"/>
              </w:rPr>
            </w:pPr>
            <w:r>
              <w:rPr>
                <w:iCs/>
                <w:sz w:val="20"/>
                <w:szCs w:val="20"/>
              </w:rPr>
              <w:t xml:space="preserve">2. </w:t>
            </w:r>
            <w:r w:rsidR="008D3C9A">
              <w:rPr>
                <w:iCs/>
                <w:sz w:val="20"/>
                <w:szCs w:val="20"/>
                <w:lang w:val="bg-BG"/>
              </w:rPr>
              <w:t>Комуникация</w:t>
            </w:r>
            <w:r w:rsidR="008D3C9A">
              <w:rPr>
                <w:iCs/>
                <w:sz w:val="20"/>
                <w:szCs w:val="20"/>
              </w:rPr>
              <w:t xml:space="preserve"> </w:t>
            </w:r>
            <w:r>
              <w:rPr>
                <w:iCs/>
                <w:sz w:val="20"/>
                <w:szCs w:val="20"/>
              </w:rPr>
              <w:t>от СЕ до българското правителство, съдържащ</w:t>
            </w:r>
            <w:r w:rsidR="008D3C9A">
              <w:rPr>
                <w:iCs/>
                <w:sz w:val="20"/>
                <w:szCs w:val="20"/>
                <w:lang w:val="bg-BG"/>
              </w:rPr>
              <w:t>а</w:t>
            </w:r>
            <w:r>
              <w:rPr>
                <w:iCs/>
                <w:sz w:val="20"/>
                <w:szCs w:val="20"/>
              </w:rPr>
              <w:t xml:space="preserve"> </w:t>
            </w:r>
            <w:r w:rsidR="008A0380" w:rsidRPr="008A0380">
              <w:rPr>
                <w:iCs/>
                <w:sz w:val="20"/>
                <w:szCs w:val="20"/>
              </w:rPr>
              <w:t>приложими политически съвети</w:t>
            </w:r>
            <w:r>
              <w:rPr>
                <w:iCs/>
                <w:sz w:val="20"/>
                <w:szCs w:val="20"/>
              </w:rPr>
              <w:t>.</w:t>
            </w:r>
          </w:p>
        </w:tc>
        <w:tc>
          <w:tcPr>
            <w:tcW w:w="1862" w:type="dxa"/>
          </w:tcPr>
          <w:p w14:paraId="54C3ABA4" w14:textId="0F716E85" w:rsidR="00185CF6" w:rsidRPr="00F60B14" w:rsidRDefault="008A0380" w:rsidP="00244ADD">
            <w:pPr>
              <w:pStyle w:val="Num-DocParagraph"/>
              <w:spacing w:before="125" w:after="0" w:line="250" w:lineRule="auto"/>
              <w:jc w:val="left"/>
              <w:rPr>
                <w:iCs/>
                <w:sz w:val="20"/>
                <w:szCs w:val="20"/>
              </w:rPr>
            </w:pPr>
            <w:r>
              <w:rPr>
                <w:iCs/>
                <w:sz w:val="20"/>
                <w:szCs w:val="20"/>
                <w:lang w:val="bg-BG"/>
              </w:rPr>
              <w:lastRenderedPageBreak/>
              <w:t>П</w:t>
            </w:r>
            <w:r w:rsidR="00185CF6" w:rsidRPr="00F60B14">
              <w:rPr>
                <w:iCs/>
                <w:sz w:val="20"/>
                <w:szCs w:val="20"/>
              </w:rPr>
              <w:t>олити</w:t>
            </w:r>
            <w:r>
              <w:rPr>
                <w:iCs/>
                <w:sz w:val="20"/>
                <w:szCs w:val="20"/>
                <w:lang w:val="bg-BG"/>
              </w:rPr>
              <w:t xml:space="preserve">чески съвет </w:t>
            </w:r>
            <w:r w:rsidR="00185CF6" w:rsidRPr="00F60B14">
              <w:rPr>
                <w:iCs/>
                <w:sz w:val="20"/>
                <w:szCs w:val="20"/>
              </w:rPr>
              <w:t xml:space="preserve"> </w:t>
            </w:r>
            <w:r w:rsidR="00185CF6">
              <w:rPr>
                <w:iCs/>
                <w:sz w:val="20"/>
                <w:szCs w:val="20"/>
              </w:rPr>
              <w:t xml:space="preserve">е </w:t>
            </w:r>
            <w:r>
              <w:rPr>
                <w:iCs/>
                <w:sz w:val="20"/>
                <w:szCs w:val="20"/>
                <w:lang w:val="bg-BG"/>
              </w:rPr>
              <w:t>потвърде</w:t>
            </w:r>
            <w:r>
              <w:rPr>
                <w:iCs/>
                <w:sz w:val="20"/>
                <w:szCs w:val="20"/>
              </w:rPr>
              <w:t xml:space="preserve">н </w:t>
            </w:r>
            <w:r w:rsidR="00185CF6">
              <w:rPr>
                <w:iCs/>
                <w:sz w:val="20"/>
                <w:szCs w:val="20"/>
              </w:rPr>
              <w:t xml:space="preserve">от българските власти и неговите </w:t>
            </w:r>
            <w:r w:rsidR="00185CF6">
              <w:rPr>
                <w:iCs/>
                <w:sz w:val="20"/>
                <w:szCs w:val="20"/>
              </w:rPr>
              <w:lastRenderedPageBreak/>
              <w:t xml:space="preserve">препоръки </w:t>
            </w:r>
            <w:r w:rsidR="00185CF6" w:rsidRPr="00F60B14">
              <w:rPr>
                <w:iCs/>
                <w:sz w:val="20"/>
                <w:szCs w:val="20"/>
              </w:rPr>
              <w:t>с</w:t>
            </w:r>
            <w:r>
              <w:rPr>
                <w:iCs/>
                <w:sz w:val="20"/>
                <w:szCs w:val="20"/>
                <w:lang w:val="bg-BG"/>
              </w:rPr>
              <w:t>а</w:t>
            </w:r>
            <w:r w:rsidR="00185CF6" w:rsidRPr="00F60B14">
              <w:rPr>
                <w:iCs/>
                <w:sz w:val="20"/>
                <w:szCs w:val="20"/>
              </w:rPr>
              <w:t xml:space="preserve"> приет</w:t>
            </w:r>
            <w:r>
              <w:rPr>
                <w:iCs/>
                <w:sz w:val="20"/>
                <w:szCs w:val="20"/>
                <w:lang w:val="bg-BG"/>
              </w:rPr>
              <w:t>и</w:t>
            </w:r>
            <w:r w:rsidR="00185CF6" w:rsidRPr="00F60B14">
              <w:rPr>
                <w:iCs/>
                <w:sz w:val="20"/>
                <w:szCs w:val="20"/>
              </w:rPr>
              <w:t xml:space="preserve"> </w:t>
            </w:r>
            <w:r w:rsidR="00185CF6">
              <w:rPr>
                <w:iCs/>
                <w:sz w:val="20"/>
                <w:szCs w:val="20"/>
              </w:rPr>
              <w:t>на национално ниво.</w:t>
            </w:r>
          </w:p>
          <w:p w14:paraId="719C981A" w14:textId="77777777" w:rsidR="00185CF6" w:rsidRDefault="00185CF6" w:rsidP="00244ADD">
            <w:pPr>
              <w:pStyle w:val="Num-DocParagraph"/>
              <w:spacing w:before="125" w:after="0" w:line="250" w:lineRule="auto"/>
              <w:jc w:val="left"/>
              <w:rPr>
                <w:color w:val="00B050"/>
                <w:sz w:val="20"/>
              </w:rPr>
            </w:pPr>
          </w:p>
          <w:p w14:paraId="1F84225F" w14:textId="1D0BC54B" w:rsidR="00E6432D" w:rsidRPr="007F3E70" w:rsidRDefault="00E6432D" w:rsidP="00244ADD">
            <w:pPr>
              <w:pStyle w:val="Num-DocParagraph"/>
              <w:spacing w:before="125" w:after="0" w:line="250" w:lineRule="auto"/>
              <w:jc w:val="left"/>
              <w:rPr>
                <w:color w:val="00B050"/>
                <w:sz w:val="20"/>
              </w:rPr>
            </w:pPr>
            <w:r w:rsidRPr="00E6432D">
              <w:rPr>
                <w:color w:val="000000" w:themeColor="text1"/>
                <w:sz w:val="20"/>
              </w:rPr>
              <w:t>Общините имат капацитет да управляват увеличени</w:t>
            </w:r>
            <w:r w:rsidR="008A0380">
              <w:rPr>
                <w:color w:val="000000" w:themeColor="text1"/>
                <w:sz w:val="20"/>
                <w:lang w:val="bg-BG"/>
              </w:rPr>
              <w:t>те</w:t>
            </w:r>
            <w:r w:rsidRPr="00E6432D">
              <w:rPr>
                <w:color w:val="000000" w:themeColor="text1"/>
                <w:sz w:val="20"/>
              </w:rPr>
              <w:t xml:space="preserve"> финансови ресурси.</w:t>
            </w:r>
          </w:p>
        </w:tc>
      </w:tr>
      <w:tr w:rsidR="008A0380" w:rsidRPr="00B87FE2" w14:paraId="63399ED4" w14:textId="77777777" w:rsidTr="003957C4">
        <w:tc>
          <w:tcPr>
            <w:tcW w:w="1696" w:type="dxa"/>
          </w:tcPr>
          <w:p w14:paraId="1EA73111" w14:textId="3D25D465" w:rsidR="00185CF6" w:rsidRPr="00D123A1" w:rsidRDefault="00FE056A" w:rsidP="008D3C9A">
            <w:pPr>
              <w:pStyle w:val="Num-DocParagraph"/>
              <w:spacing w:after="0"/>
              <w:jc w:val="center"/>
              <w:rPr>
                <w:iCs/>
                <w:sz w:val="20"/>
                <w:szCs w:val="20"/>
              </w:rPr>
            </w:pPr>
            <w:r>
              <w:rPr>
                <w:iCs/>
                <w:sz w:val="20"/>
                <w:szCs w:val="20"/>
                <w:lang w:val="bg-BG"/>
              </w:rPr>
              <w:lastRenderedPageBreak/>
              <w:t>Ефект</w:t>
            </w:r>
            <w:r w:rsidR="00814D4C" w:rsidRPr="00D123A1">
              <w:rPr>
                <w:iCs/>
                <w:sz w:val="20"/>
                <w:szCs w:val="20"/>
              </w:rPr>
              <w:t xml:space="preserve"> </w:t>
            </w:r>
            <w:r w:rsidR="00185CF6" w:rsidRPr="00D123A1">
              <w:rPr>
                <w:iCs/>
                <w:sz w:val="20"/>
                <w:szCs w:val="20"/>
              </w:rPr>
              <w:t>2</w:t>
            </w:r>
          </w:p>
        </w:tc>
        <w:tc>
          <w:tcPr>
            <w:tcW w:w="2026" w:type="dxa"/>
          </w:tcPr>
          <w:p w14:paraId="0F121067" w14:textId="3FBA47AD" w:rsidR="00185CF6" w:rsidRPr="00185CF6" w:rsidRDefault="00185CF6" w:rsidP="00244ADD">
            <w:pPr>
              <w:spacing w:before="125" w:line="250" w:lineRule="auto"/>
              <w:jc w:val="left"/>
              <w:rPr>
                <w:iCs/>
                <w:color w:val="000000" w:themeColor="text1"/>
                <w:sz w:val="20"/>
                <w:szCs w:val="20"/>
              </w:rPr>
            </w:pPr>
            <w:r w:rsidRPr="00185CF6">
              <w:rPr>
                <w:color w:val="000000" w:themeColor="text1"/>
                <w:sz w:val="20"/>
                <w:szCs w:val="20"/>
              </w:rPr>
              <w:t xml:space="preserve">Местните служители са развили компетенции за прилагане на съответните </w:t>
            </w:r>
            <w:r w:rsidR="008A0380">
              <w:rPr>
                <w:color w:val="000000" w:themeColor="text1"/>
                <w:sz w:val="20"/>
                <w:szCs w:val="20"/>
                <w:lang w:val="bg-BG"/>
              </w:rPr>
              <w:t>еталони</w:t>
            </w:r>
            <w:r w:rsidR="008A0380" w:rsidRPr="00185CF6">
              <w:rPr>
                <w:color w:val="000000" w:themeColor="text1"/>
                <w:sz w:val="20"/>
                <w:szCs w:val="20"/>
              </w:rPr>
              <w:t xml:space="preserve"> </w:t>
            </w:r>
            <w:r w:rsidRPr="00185CF6">
              <w:rPr>
                <w:color w:val="000000" w:themeColor="text1"/>
                <w:sz w:val="20"/>
                <w:szCs w:val="20"/>
              </w:rPr>
              <w:t xml:space="preserve">и </w:t>
            </w:r>
            <w:r w:rsidR="008A0380">
              <w:rPr>
                <w:color w:val="000000" w:themeColor="text1"/>
                <w:sz w:val="20"/>
                <w:szCs w:val="20"/>
                <w:lang w:val="bg-BG"/>
              </w:rPr>
              <w:t>мерки за изпълнение</w:t>
            </w:r>
            <w:r w:rsidRPr="00185CF6">
              <w:rPr>
                <w:color w:val="000000" w:themeColor="text1"/>
                <w:sz w:val="20"/>
                <w:szCs w:val="20"/>
              </w:rPr>
              <w:t>.</w:t>
            </w:r>
          </w:p>
          <w:p w14:paraId="430BEDE0" w14:textId="77777777" w:rsidR="00185CF6" w:rsidRPr="00185CF6" w:rsidRDefault="00185CF6" w:rsidP="00244ADD">
            <w:pPr>
              <w:pStyle w:val="Num-DocParagraph"/>
              <w:spacing w:before="125" w:after="0" w:line="250" w:lineRule="auto"/>
              <w:jc w:val="left"/>
              <w:rPr>
                <w:i/>
                <w:color w:val="000000" w:themeColor="text1"/>
                <w:sz w:val="20"/>
                <w:szCs w:val="20"/>
              </w:rPr>
            </w:pPr>
          </w:p>
        </w:tc>
        <w:tc>
          <w:tcPr>
            <w:tcW w:w="2079" w:type="dxa"/>
          </w:tcPr>
          <w:p w14:paraId="3BB17587" w14:textId="77777777" w:rsidR="00185CF6" w:rsidRDefault="00185CF6" w:rsidP="00244ADD">
            <w:pPr>
              <w:pStyle w:val="Num-DocParagraph"/>
              <w:spacing w:before="125" w:after="0" w:line="250" w:lineRule="auto"/>
              <w:jc w:val="left"/>
              <w:rPr>
                <w:iCs/>
                <w:sz w:val="20"/>
                <w:szCs w:val="20"/>
              </w:rPr>
            </w:pPr>
            <w:r w:rsidRPr="00D85FAE">
              <w:rPr>
                <w:iCs/>
                <w:sz w:val="20"/>
                <w:szCs w:val="20"/>
              </w:rPr>
              <w:t>Брой на съответните участващи общини в дейностите за изграждане на капацитет по проекта, брой изпълнени дейности; брой участници в дейности, брой обучени обучители.</w:t>
            </w:r>
          </w:p>
          <w:p w14:paraId="21F69D01" w14:textId="685C9DF9" w:rsidR="003957C4" w:rsidRPr="003957C4" w:rsidRDefault="003957C4" w:rsidP="00244ADD">
            <w:pPr>
              <w:pStyle w:val="Num-DocParagraph"/>
              <w:spacing w:before="125" w:after="125" w:line="250" w:lineRule="auto"/>
              <w:jc w:val="left"/>
              <w:rPr>
                <w:iCs/>
                <w:sz w:val="20"/>
                <w:szCs w:val="20"/>
              </w:rPr>
            </w:pPr>
            <w:r w:rsidRPr="003957C4">
              <w:rPr>
                <w:rStyle w:val="PlaceholderText"/>
                <w:color w:val="000000" w:themeColor="text1"/>
                <w:sz w:val="20"/>
                <w:szCs w:val="20"/>
              </w:rPr>
              <w:t xml:space="preserve">Брой </w:t>
            </w:r>
            <w:r w:rsidR="008A0380">
              <w:rPr>
                <w:rStyle w:val="PlaceholderText"/>
                <w:color w:val="000000" w:themeColor="text1"/>
                <w:sz w:val="20"/>
                <w:szCs w:val="20"/>
                <w:lang w:val="bg-BG"/>
              </w:rPr>
              <w:t>еталони</w:t>
            </w:r>
            <w:r w:rsidRPr="003957C4">
              <w:rPr>
                <w:rStyle w:val="PlaceholderText"/>
                <w:color w:val="000000" w:themeColor="text1"/>
                <w:sz w:val="20"/>
                <w:szCs w:val="20"/>
              </w:rPr>
              <w:t>/процеси, приети на общинско ниво в светлината на дейностите за изграждане на капацитет</w:t>
            </w:r>
          </w:p>
        </w:tc>
        <w:tc>
          <w:tcPr>
            <w:tcW w:w="1643" w:type="dxa"/>
          </w:tcPr>
          <w:p w14:paraId="0CF1E47E" w14:textId="1C4B0410" w:rsidR="00185CF6" w:rsidRPr="00372667" w:rsidRDefault="00185CF6" w:rsidP="00244ADD">
            <w:pPr>
              <w:pStyle w:val="Num-DocParagraph"/>
              <w:spacing w:before="125" w:after="0" w:line="250" w:lineRule="auto"/>
              <w:jc w:val="left"/>
              <w:rPr>
                <w:iCs/>
                <w:sz w:val="20"/>
                <w:szCs w:val="20"/>
              </w:rPr>
            </w:pPr>
            <w:r>
              <w:rPr>
                <w:iCs/>
                <w:sz w:val="20"/>
                <w:szCs w:val="20"/>
              </w:rPr>
              <w:t>Понастоящем са приложени само дребномащабни дейности за изграждане на капацитет, базирани на инструментариума на Програма</w:t>
            </w:r>
            <w:r w:rsidR="002B7DDC">
              <w:rPr>
                <w:iCs/>
                <w:sz w:val="20"/>
                <w:szCs w:val="20"/>
              </w:rPr>
              <w:t>та за най-добри практики на ЦЕДУ</w:t>
            </w:r>
            <w:r>
              <w:rPr>
                <w:iCs/>
                <w:sz w:val="20"/>
                <w:szCs w:val="20"/>
              </w:rPr>
              <w:t xml:space="preserve"> и Инструментариума за трансгранично сътрудничество.</w:t>
            </w:r>
          </w:p>
        </w:tc>
        <w:tc>
          <w:tcPr>
            <w:tcW w:w="1861" w:type="dxa"/>
          </w:tcPr>
          <w:p w14:paraId="36D760EF" w14:textId="77777777" w:rsidR="00185CF6" w:rsidRDefault="003957C4" w:rsidP="00244ADD">
            <w:pPr>
              <w:pStyle w:val="Num-DocParagraph"/>
              <w:spacing w:before="125" w:after="0" w:line="250" w:lineRule="auto"/>
              <w:jc w:val="left"/>
              <w:rPr>
                <w:sz w:val="20"/>
                <w:szCs w:val="20"/>
              </w:rPr>
            </w:pPr>
            <w:r>
              <w:rPr>
                <w:sz w:val="20"/>
                <w:szCs w:val="20"/>
              </w:rPr>
              <w:t>150+ участници в дейности за изграждане на капацитет;</w:t>
            </w:r>
          </w:p>
          <w:p w14:paraId="7FAE7C46" w14:textId="77777777" w:rsidR="003957C4" w:rsidRDefault="003957C4" w:rsidP="00244ADD">
            <w:pPr>
              <w:pStyle w:val="Num-DocParagraph"/>
              <w:spacing w:before="125" w:after="0" w:line="250" w:lineRule="auto"/>
              <w:jc w:val="left"/>
              <w:rPr>
                <w:sz w:val="20"/>
                <w:szCs w:val="20"/>
              </w:rPr>
            </w:pPr>
            <w:r>
              <w:rPr>
                <w:sz w:val="20"/>
                <w:szCs w:val="20"/>
              </w:rPr>
              <w:t>Изпълнени 10+ дейности за изграждане на капацитет;</w:t>
            </w:r>
          </w:p>
          <w:p w14:paraId="63E28642" w14:textId="6F52095F" w:rsidR="003957C4" w:rsidRDefault="003957C4" w:rsidP="00244ADD">
            <w:pPr>
              <w:pStyle w:val="Num-DocParagraph"/>
              <w:spacing w:before="125" w:after="0" w:line="250" w:lineRule="auto"/>
              <w:jc w:val="left"/>
              <w:rPr>
                <w:sz w:val="20"/>
                <w:szCs w:val="20"/>
              </w:rPr>
            </w:pPr>
            <w:r>
              <w:rPr>
                <w:sz w:val="20"/>
                <w:szCs w:val="20"/>
              </w:rPr>
              <w:t>5+ обучени</w:t>
            </w:r>
            <w:r w:rsidR="008D3C9A">
              <w:rPr>
                <w:sz w:val="20"/>
                <w:szCs w:val="20"/>
                <w:lang w:val="bg-BG"/>
              </w:rPr>
              <w:t>я</w:t>
            </w:r>
            <w:r>
              <w:rPr>
                <w:sz w:val="20"/>
                <w:szCs w:val="20"/>
              </w:rPr>
              <w:t xml:space="preserve"> на обучители.</w:t>
            </w:r>
          </w:p>
          <w:p w14:paraId="0445837F" w14:textId="44254966" w:rsidR="003957C4" w:rsidRPr="00620756" w:rsidRDefault="003957C4" w:rsidP="00244ADD">
            <w:pPr>
              <w:pStyle w:val="Num-DocParagraph"/>
              <w:spacing w:before="125" w:after="0" w:line="250" w:lineRule="auto"/>
              <w:jc w:val="left"/>
              <w:rPr>
                <w:sz w:val="20"/>
                <w:szCs w:val="20"/>
                <w:lang w:val="bg-BG"/>
              </w:rPr>
            </w:pPr>
            <w:r>
              <w:rPr>
                <w:sz w:val="20"/>
                <w:szCs w:val="20"/>
              </w:rPr>
              <w:t xml:space="preserve">Приети са 2+ </w:t>
            </w:r>
            <w:r w:rsidR="008A0380">
              <w:rPr>
                <w:sz w:val="20"/>
                <w:szCs w:val="20"/>
                <w:lang w:val="bg-BG"/>
              </w:rPr>
              <w:t>еталона</w:t>
            </w:r>
          </w:p>
        </w:tc>
        <w:tc>
          <w:tcPr>
            <w:tcW w:w="1862" w:type="dxa"/>
          </w:tcPr>
          <w:p w14:paraId="79D259BA" w14:textId="657DB621" w:rsidR="00185CF6" w:rsidRPr="004A317A" w:rsidRDefault="00185CF6" w:rsidP="00244ADD">
            <w:pPr>
              <w:pStyle w:val="Num-DocParagraph"/>
              <w:spacing w:before="125" w:after="0" w:line="250" w:lineRule="auto"/>
              <w:jc w:val="left"/>
              <w:rPr>
                <w:iCs/>
                <w:sz w:val="20"/>
                <w:szCs w:val="20"/>
              </w:rPr>
            </w:pPr>
            <w:r w:rsidRPr="004A317A">
              <w:rPr>
                <w:iCs/>
                <w:sz w:val="20"/>
                <w:szCs w:val="20"/>
              </w:rPr>
              <w:t xml:space="preserve">Доклади </w:t>
            </w:r>
            <w:r w:rsidR="008A0380">
              <w:rPr>
                <w:iCs/>
                <w:sz w:val="20"/>
                <w:szCs w:val="20"/>
                <w:lang w:val="bg-BG"/>
              </w:rPr>
              <w:t>по</w:t>
            </w:r>
            <w:r w:rsidRPr="004A317A">
              <w:rPr>
                <w:iCs/>
                <w:sz w:val="20"/>
                <w:szCs w:val="20"/>
              </w:rPr>
              <w:t xml:space="preserve"> проекти. Документи, свързани с проекта.</w:t>
            </w:r>
          </w:p>
        </w:tc>
        <w:tc>
          <w:tcPr>
            <w:tcW w:w="1862" w:type="dxa"/>
          </w:tcPr>
          <w:p w14:paraId="15C9366D" w14:textId="5F8F07E6" w:rsidR="00185CF6" w:rsidRPr="004A317A" w:rsidRDefault="008A0380" w:rsidP="00244ADD">
            <w:pPr>
              <w:pStyle w:val="Num-DocParagraph"/>
              <w:spacing w:before="125" w:after="0" w:line="250" w:lineRule="auto"/>
              <w:jc w:val="left"/>
              <w:rPr>
                <w:iCs/>
                <w:sz w:val="20"/>
                <w:szCs w:val="20"/>
              </w:rPr>
            </w:pPr>
            <w:r>
              <w:rPr>
                <w:iCs/>
                <w:sz w:val="20"/>
                <w:szCs w:val="20"/>
                <w:lang w:val="bg-BG"/>
              </w:rPr>
              <w:t>О</w:t>
            </w:r>
            <w:r w:rsidR="003957C4">
              <w:rPr>
                <w:iCs/>
                <w:sz w:val="20"/>
                <w:szCs w:val="20"/>
              </w:rPr>
              <w:t xml:space="preserve">бщинските служители </w:t>
            </w:r>
            <w:r>
              <w:rPr>
                <w:iCs/>
                <w:sz w:val="20"/>
                <w:szCs w:val="20"/>
              </w:rPr>
              <w:t xml:space="preserve">имат мотивация и ангажираност </w:t>
            </w:r>
            <w:r w:rsidR="003957C4">
              <w:rPr>
                <w:iCs/>
                <w:sz w:val="20"/>
                <w:szCs w:val="20"/>
              </w:rPr>
              <w:t>да участват в дейности за изграждане на капацитет</w:t>
            </w:r>
          </w:p>
        </w:tc>
      </w:tr>
      <w:tr w:rsidR="008A0380" w:rsidRPr="00B87FE2" w14:paraId="4284B1D7" w14:textId="77777777" w:rsidTr="003957C4">
        <w:tc>
          <w:tcPr>
            <w:tcW w:w="1696" w:type="dxa"/>
          </w:tcPr>
          <w:p w14:paraId="348F23CD" w14:textId="0D2EF19A" w:rsidR="00185CF6" w:rsidRPr="00BE459D" w:rsidRDefault="008A0380" w:rsidP="00244ADD">
            <w:pPr>
              <w:pStyle w:val="Num-DocParagraph"/>
              <w:spacing w:before="125" w:after="0" w:line="250" w:lineRule="auto"/>
              <w:jc w:val="center"/>
              <w:rPr>
                <w:iCs/>
                <w:sz w:val="20"/>
                <w:szCs w:val="20"/>
              </w:rPr>
            </w:pPr>
            <w:r>
              <w:rPr>
                <w:iCs/>
                <w:sz w:val="20"/>
                <w:szCs w:val="20"/>
                <w:lang w:val="bg-BG"/>
              </w:rPr>
              <w:lastRenderedPageBreak/>
              <w:t>Резултат</w:t>
            </w:r>
            <w:r w:rsidRPr="00BE459D">
              <w:rPr>
                <w:iCs/>
                <w:sz w:val="20"/>
                <w:szCs w:val="20"/>
              </w:rPr>
              <w:t xml:space="preserve"> </w:t>
            </w:r>
            <w:r w:rsidR="00185CF6" w:rsidRPr="00BE459D">
              <w:rPr>
                <w:iCs/>
                <w:sz w:val="20"/>
                <w:szCs w:val="20"/>
              </w:rPr>
              <w:t>1</w:t>
            </w:r>
          </w:p>
        </w:tc>
        <w:tc>
          <w:tcPr>
            <w:tcW w:w="2026" w:type="dxa"/>
          </w:tcPr>
          <w:p w14:paraId="725D41D1" w14:textId="393E63D2" w:rsidR="00185CF6" w:rsidRPr="00185CF6" w:rsidRDefault="00185CF6" w:rsidP="00244ADD">
            <w:pPr>
              <w:spacing w:before="125" w:after="0" w:line="250" w:lineRule="auto"/>
              <w:jc w:val="left"/>
              <w:rPr>
                <w:sz w:val="20"/>
                <w:szCs w:val="20"/>
              </w:rPr>
            </w:pPr>
            <w:r w:rsidRPr="00185CF6">
              <w:rPr>
                <w:sz w:val="20"/>
                <w:szCs w:val="20"/>
              </w:rPr>
              <w:t>Технически доклад с изчерпателен актуализиран анализ на съществуващата правна, административна и оперативна рамка за общините.</w:t>
            </w:r>
          </w:p>
          <w:p w14:paraId="7EB2E0AA" w14:textId="5CF75BC3" w:rsidR="00185CF6" w:rsidRPr="00185CF6" w:rsidRDefault="00185CF6" w:rsidP="00244ADD">
            <w:pPr>
              <w:pStyle w:val="Num-DocParagraph"/>
              <w:spacing w:before="125" w:after="0" w:line="250" w:lineRule="auto"/>
              <w:jc w:val="left"/>
              <w:rPr>
                <w:iCs/>
                <w:sz w:val="20"/>
                <w:szCs w:val="20"/>
              </w:rPr>
            </w:pPr>
          </w:p>
        </w:tc>
        <w:tc>
          <w:tcPr>
            <w:tcW w:w="2079" w:type="dxa"/>
          </w:tcPr>
          <w:p w14:paraId="2F61CFC5" w14:textId="3F7B04D5" w:rsidR="00185CF6" w:rsidRPr="00BE459D" w:rsidRDefault="003957C4" w:rsidP="00244ADD">
            <w:pPr>
              <w:pStyle w:val="Num-DocParagraph"/>
              <w:spacing w:before="125" w:after="0" w:line="250" w:lineRule="auto"/>
              <w:jc w:val="left"/>
              <w:rPr>
                <w:iCs/>
                <w:sz w:val="20"/>
                <w:szCs w:val="20"/>
              </w:rPr>
            </w:pPr>
            <w:r>
              <w:rPr>
                <w:iCs/>
                <w:sz w:val="20"/>
                <w:szCs w:val="20"/>
              </w:rPr>
              <w:t>Изготвен е проект на технически доклад.</w:t>
            </w:r>
          </w:p>
        </w:tc>
        <w:tc>
          <w:tcPr>
            <w:tcW w:w="1643" w:type="dxa"/>
          </w:tcPr>
          <w:p w14:paraId="566C95B4" w14:textId="77777777" w:rsidR="00185CF6" w:rsidRPr="00BE459D" w:rsidRDefault="00185CF6" w:rsidP="00244ADD">
            <w:pPr>
              <w:pStyle w:val="Num-DocParagraph"/>
              <w:spacing w:before="125" w:after="0" w:line="250" w:lineRule="auto"/>
              <w:jc w:val="left"/>
              <w:rPr>
                <w:iCs/>
                <w:sz w:val="20"/>
                <w:szCs w:val="20"/>
              </w:rPr>
            </w:pPr>
            <w:r>
              <w:rPr>
                <w:iCs/>
                <w:sz w:val="20"/>
                <w:szCs w:val="20"/>
              </w:rPr>
              <w:t>До началото на проекта не са изготвени документи с правни или политически съвети по съответните теми.</w:t>
            </w:r>
          </w:p>
        </w:tc>
        <w:tc>
          <w:tcPr>
            <w:tcW w:w="1861" w:type="dxa"/>
          </w:tcPr>
          <w:p w14:paraId="1EB7EBC4" w14:textId="1888383C" w:rsidR="00185CF6" w:rsidRPr="00BE459D" w:rsidRDefault="003957C4" w:rsidP="00244ADD">
            <w:pPr>
              <w:pStyle w:val="Num-DocParagraph"/>
              <w:spacing w:before="125" w:after="0" w:line="250" w:lineRule="auto"/>
              <w:jc w:val="left"/>
              <w:rPr>
                <w:iCs/>
                <w:sz w:val="20"/>
                <w:szCs w:val="20"/>
              </w:rPr>
            </w:pPr>
            <w:r>
              <w:rPr>
                <w:iCs/>
                <w:sz w:val="20"/>
                <w:szCs w:val="20"/>
              </w:rPr>
              <w:t xml:space="preserve">Съответният технически доклад, съдържащ правни или политически съвети, се предоставя на бенефициента </w:t>
            </w:r>
            <w:r w:rsidR="00AB2018">
              <w:rPr>
                <w:iCs/>
                <w:sz w:val="20"/>
                <w:szCs w:val="20"/>
                <w:lang w:val="bg-BG"/>
              </w:rPr>
              <w:t>по</w:t>
            </w:r>
            <w:r>
              <w:rPr>
                <w:iCs/>
                <w:sz w:val="20"/>
                <w:szCs w:val="20"/>
              </w:rPr>
              <w:t xml:space="preserve"> проекта.</w:t>
            </w:r>
          </w:p>
        </w:tc>
        <w:tc>
          <w:tcPr>
            <w:tcW w:w="1862" w:type="dxa"/>
          </w:tcPr>
          <w:p w14:paraId="10DC7BB9" w14:textId="6876762E" w:rsidR="00185CF6" w:rsidRPr="00BE459D" w:rsidRDefault="008D3C9A" w:rsidP="00244ADD">
            <w:pPr>
              <w:pStyle w:val="Num-DocParagraph"/>
              <w:spacing w:before="125" w:after="125" w:line="250" w:lineRule="auto"/>
              <w:jc w:val="left"/>
              <w:rPr>
                <w:iCs/>
                <w:sz w:val="20"/>
                <w:szCs w:val="20"/>
              </w:rPr>
            </w:pPr>
            <w:r>
              <w:rPr>
                <w:iCs/>
                <w:sz w:val="20"/>
                <w:szCs w:val="20"/>
                <w:lang w:val="bg-BG"/>
              </w:rPr>
              <w:t>Комуникация</w:t>
            </w:r>
            <w:r>
              <w:rPr>
                <w:iCs/>
                <w:sz w:val="20"/>
                <w:szCs w:val="20"/>
              </w:rPr>
              <w:t xml:space="preserve"> </w:t>
            </w:r>
            <w:r w:rsidR="00185CF6">
              <w:rPr>
                <w:iCs/>
                <w:sz w:val="20"/>
                <w:szCs w:val="20"/>
              </w:rPr>
              <w:t>от СЕ до бенефициента на проекта, съдържащ</w:t>
            </w:r>
            <w:r>
              <w:rPr>
                <w:iCs/>
                <w:sz w:val="20"/>
                <w:szCs w:val="20"/>
                <w:lang w:val="bg-BG"/>
              </w:rPr>
              <w:t>а</w:t>
            </w:r>
            <w:r w:rsidR="00185CF6">
              <w:rPr>
                <w:iCs/>
                <w:sz w:val="20"/>
                <w:szCs w:val="20"/>
              </w:rPr>
              <w:t xml:space="preserve"> технически доклади, които включват съответни правни или политически съвети.</w:t>
            </w:r>
          </w:p>
        </w:tc>
        <w:tc>
          <w:tcPr>
            <w:tcW w:w="1862" w:type="dxa"/>
          </w:tcPr>
          <w:p w14:paraId="7583208D" w14:textId="77777777" w:rsidR="00185CF6" w:rsidRPr="00BE459D" w:rsidRDefault="00185CF6" w:rsidP="00244ADD">
            <w:pPr>
              <w:pStyle w:val="Num-DocParagraph"/>
              <w:spacing w:before="125" w:after="0" w:line="250" w:lineRule="auto"/>
              <w:jc w:val="left"/>
              <w:rPr>
                <w:iCs/>
                <w:sz w:val="20"/>
                <w:szCs w:val="20"/>
              </w:rPr>
            </w:pPr>
            <w:r w:rsidRPr="004A317A">
              <w:rPr>
                <w:iCs/>
                <w:sz w:val="20"/>
                <w:szCs w:val="20"/>
              </w:rPr>
              <w:t>Няма отклонения в изпълнението на работния план.</w:t>
            </w:r>
          </w:p>
        </w:tc>
      </w:tr>
      <w:tr w:rsidR="008A0380" w:rsidRPr="00B87FE2" w14:paraId="4FA3B622" w14:textId="77777777" w:rsidTr="003957C4">
        <w:tc>
          <w:tcPr>
            <w:tcW w:w="1696" w:type="dxa"/>
          </w:tcPr>
          <w:p w14:paraId="77A75F3E" w14:textId="3CE21AF5" w:rsidR="00185CF6" w:rsidRPr="00BE459D" w:rsidRDefault="008A0380" w:rsidP="00244ADD">
            <w:pPr>
              <w:pStyle w:val="Num-DocParagraph"/>
              <w:spacing w:before="125" w:after="0" w:line="250" w:lineRule="auto"/>
              <w:jc w:val="center"/>
              <w:rPr>
                <w:iCs/>
                <w:sz w:val="20"/>
                <w:szCs w:val="20"/>
              </w:rPr>
            </w:pPr>
            <w:r>
              <w:rPr>
                <w:iCs/>
                <w:sz w:val="20"/>
                <w:szCs w:val="20"/>
                <w:lang w:val="bg-BG"/>
              </w:rPr>
              <w:t>Резултат</w:t>
            </w:r>
            <w:r w:rsidR="00185CF6" w:rsidRPr="00BE459D">
              <w:rPr>
                <w:iCs/>
                <w:sz w:val="20"/>
                <w:szCs w:val="20"/>
              </w:rPr>
              <w:t xml:space="preserve"> 2</w:t>
            </w:r>
          </w:p>
        </w:tc>
        <w:tc>
          <w:tcPr>
            <w:tcW w:w="2026" w:type="dxa"/>
          </w:tcPr>
          <w:p w14:paraId="6AFDBB11" w14:textId="23A0BB46" w:rsidR="00185CF6" w:rsidRPr="00185CF6" w:rsidRDefault="00185CF6" w:rsidP="00244ADD">
            <w:pPr>
              <w:pStyle w:val="Num-DocParagraph"/>
              <w:spacing w:before="125" w:after="125" w:line="250" w:lineRule="auto"/>
              <w:jc w:val="left"/>
              <w:rPr>
                <w:iCs/>
                <w:sz w:val="20"/>
                <w:szCs w:val="20"/>
              </w:rPr>
            </w:pPr>
            <w:r w:rsidRPr="00185CF6">
              <w:rPr>
                <w:sz w:val="20"/>
                <w:szCs w:val="20"/>
              </w:rPr>
              <w:t xml:space="preserve">Доклад </w:t>
            </w:r>
            <w:r w:rsidR="005F0073">
              <w:rPr>
                <w:sz w:val="20"/>
                <w:szCs w:val="20"/>
                <w:lang w:val="bg-BG"/>
              </w:rPr>
              <w:t>от</w:t>
            </w:r>
            <w:r w:rsidRPr="00185CF6">
              <w:rPr>
                <w:sz w:val="20"/>
                <w:szCs w:val="20"/>
              </w:rPr>
              <w:t xml:space="preserve"> партньорска проверка с препоръки за подобрения на законодателната и фискалната рамка за децентрализация</w:t>
            </w:r>
            <w:r w:rsidRPr="00185CF6">
              <w:rPr>
                <w:iCs/>
                <w:sz w:val="20"/>
                <w:szCs w:val="20"/>
              </w:rPr>
              <w:t>.</w:t>
            </w:r>
          </w:p>
        </w:tc>
        <w:tc>
          <w:tcPr>
            <w:tcW w:w="2079" w:type="dxa"/>
          </w:tcPr>
          <w:p w14:paraId="22FE6A99" w14:textId="14E209D3" w:rsidR="00185CF6" w:rsidRPr="00BE459D" w:rsidRDefault="003957C4" w:rsidP="00244ADD">
            <w:pPr>
              <w:pStyle w:val="Num-DocParagraph"/>
              <w:spacing w:before="125" w:after="0" w:line="250" w:lineRule="auto"/>
              <w:jc w:val="left"/>
              <w:rPr>
                <w:iCs/>
                <w:sz w:val="20"/>
                <w:szCs w:val="20"/>
              </w:rPr>
            </w:pPr>
            <w:r>
              <w:rPr>
                <w:iCs/>
                <w:sz w:val="20"/>
                <w:szCs w:val="20"/>
              </w:rPr>
              <w:t xml:space="preserve">Докладът </w:t>
            </w:r>
            <w:r w:rsidR="005F0073">
              <w:rPr>
                <w:iCs/>
                <w:sz w:val="20"/>
                <w:szCs w:val="20"/>
                <w:lang w:val="bg-BG"/>
              </w:rPr>
              <w:t>от</w:t>
            </w:r>
            <w:r>
              <w:rPr>
                <w:iCs/>
                <w:sz w:val="20"/>
                <w:szCs w:val="20"/>
              </w:rPr>
              <w:t xml:space="preserve"> партньорска проверка е представен, цитира</w:t>
            </w:r>
            <w:r w:rsidR="005F0073">
              <w:rPr>
                <w:iCs/>
                <w:sz w:val="20"/>
                <w:szCs w:val="20"/>
                <w:lang w:val="bg-BG"/>
              </w:rPr>
              <w:t>щ</w:t>
            </w:r>
            <w:r>
              <w:rPr>
                <w:iCs/>
                <w:sz w:val="20"/>
                <w:szCs w:val="20"/>
              </w:rPr>
              <w:t xml:space="preserve"> съответния опит от 3+ държави-членки на СЕ</w:t>
            </w:r>
          </w:p>
        </w:tc>
        <w:tc>
          <w:tcPr>
            <w:tcW w:w="1643" w:type="dxa"/>
          </w:tcPr>
          <w:p w14:paraId="154C26F5" w14:textId="3E9F95EE" w:rsidR="00185CF6" w:rsidRPr="00BE459D" w:rsidRDefault="003957C4" w:rsidP="00244ADD">
            <w:pPr>
              <w:pStyle w:val="Num-DocParagraph"/>
              <w:spacing w:before="125" w:after="0" w:line="250" w:lineRule="auto"/>
              <w:jc w:val="left"/>
              <w:rPr>
                <w:iCs/>
                <w:sz w:val="20"/>
                <w:szCs w:val="20"/>
              </w:rPr>
            </w:pPr>
            <w:r>
              <w:rPr>
                <w:iCs/>
                <w:sz w:val="20"/>
                <w:szCs w:val="20"/>
              </w:rPr>
              <w:t xml:space="preserve">Не е изготвян предишен доклад </w:t>
            </w:r>
            <w:r w:rsidR="005F0073">
              <w:rPr>
                <w:iCs/>
                <w:sz w:val="20"/>
                <w:szCs w:val="20"/>
                <w:lang w:val="bg-BG"/>
              </w:rPr>
              <w:t>от</w:t>
            </w:r>
            <w:r>
              <w:rPr>
                <w:iCs/>
                <w:sz w:val="20"/>
                <w:szCs w:val="20"/>
              </w:rPr>
              <w:t xml:space="preserve"> партньорска проверка на СЕ .</w:t>
            </w:r>
          </w:p>
        </w:tc>
        <w:tc>
          <w:tcPr>
            <w:tcW w:w="1861" w:type="dxa"/>
          </w:tcPr>
          <w:p w14:paraId="257F4166" w14:textId="683D29DE" w:rsidR="00185CF6" w:rsidRPr="00BE459D" w:rsidRDefault="00A24DF3" w:rsidP="00244ADD">
            <w:pPr>
              <w:pStyle w:val="Num-DocParagraph"/>
              <w:spacing w:before="125" w:after="0" w:line="250" w:lineRule="auto"/>
              <w:jc w:val="left"/>
              <w:rPr>
                <w:iCs/>
                <w:sz w:val="20"/>
                <w:szCs w:val="20"/>
              </w:rPr>
            </w:pPr>
            <w:r>
              <w:rPr>
                <w:iCs/>
                <w:sz w:val="20"/>
                <w:szCs w:val="20"/>
                <w:lang w:val="bg-BG"/>
              </w:rPr>
              <w:t>Предоставен д</w:t>
            </w:r>
            <w:r w:rsidR="003957C4">
              <w:rPr>
                <w:iCs/>
                <w:sz w:val="20"/>
                <w:szCs w:val="20"/>
              </w:rPr>
              <w:t>оклад, съдържащ съвети и препоръки, базирани на практика</w:t>
            </w:r>
            <w:r w:rsidR="005F0073">
              <w:rPr>
                <w:iCs/>
                <w:sz w:val="20"/>
                <w:szCs w:val="20"/>
                <w:lang w:val="bg-BG"/>
              </w:rPr>
              <w:t>та</w:t>
            </w:r>
            <w:r w:rsidR="003957C4">
              <w:rPr>
                <w:iCs/>
                <w:sz w:val="20"/>
                <w:szCs w:val="20"/>
              </w:rPr>
              <w:t xml:space="preserve"> в 3+ държави-членки на СЕ .</w:t>
            </w:r>
          </w:p>
        </w:tc>
        <w:tc>
          <w:tcPr>
            <w:tcW w:w="1862" w:type="dxa"/>
          </w:tcPr>
          <w:p w14:paraId="1DFCA8F8" w14:textId="77777777" w:rsidR="00185CF6" w:rsidRPr="00BE459D" w:rsidRDefault="00185CF6" w:rsidP="00244ADD">
            <w:pPr>
              <w:pStyle w:val="Num-DocParagraph"/>
              <w:spacing w:before="125" w:after="0" w:line="250" w:lineRule="auto"/>
              <w:jc w:val="left"/>
              <w:rPr>
                <w:iCs/>
                <w:sz w:val="20"/>
                <w:szCs w:val="20"/>
              </w:rPr>
            </w:pPr>
            <w:r>
              <w:rPr>
                <w:iCs/>
                <w:sz w:val="20"/>
                <w:szCs w:val="20"/>
              </w:rPr>
              <w:t>Доклади по проекта. Документи, свързани с проекта.</w:t>
            </w:r>
          </w:p>
        </w:tc>
        <w:tc>
          <w:tcPr>
            <w:tcW w:w="1862" w:type="dxa"/>
          </w:tcPr>
          <w:p w14:paraId="00EAED71" w14:textId="77777777" w:rsidR="00185CF6" w:rsidRPr="00BE459D" w:rsidRDefault="003957C4" w:rsidP="00244ADD">
            <w:pPr>
              <w:pStyle w:val="Num-DocParagraph"/>
              <w:spacing w:before="125" w:after="0" w:line="250" w:lineRule="auto"/>
              <w:jc w:val="left"/>
              <w:rPr>
                <w:iCs/>
                <w:sz w:val="20"/>
                <w:szCs w:val="20"/>
              </w:rPr>
            </w:pPr>
            <w:r>
              <w:rPr>
                <w:iCs/>
                <w:sz w:val="20"/>
                <w:szCs w:val="20"/>
              </w:rPr>
              <w:t>Високопоставени служители от държавите-членки на СЕ със съответен опит се съгласяват да участват в партньорската проверка.</w:t>
            </w:r>
          </w:p>
        </w:tc>
      </w:tr>
      <w:tr w:rsidR="008A0380" w:rsidRPr="00B87FE2" w14:paraId="5AAC6012" w14:textId="77777777" w:rsidTr="003957C4">
        <w:tc>
          <w:tcPr>
            <w:tcW w:w="1696" w:type="dxa"/>
          </w:tcPr>
          <w:p w14:paraId="568F0507" w14:textId="0B47A0BC" w:rsidR="00185CF6" w:rsidRPr="00BE459D" w:rsidRDefault="008A0380" w:rsidP="00244ADD">
            <w:pPr>
              <w:pStyle w:val="Num-DocParagraph"/>
              <w:spacing w:before="125" w:after="0" w:line="250" w:lineRule="auto"/>
              <w:jc w:val="center"/>
              <w:rPr>
                <w:iCs/>
                <w:sz w:val="20"/>
                <w:szCs w:val="20"/>
              </w:rPr>
            </w:pPr>
            <w:r>
              <w:rPr>
                <w:iCs/>
                <w:sz w:val="20"/>
                <w:szCs w:val="20"/>
                <w:lang w:val="bg-BG"/>
              </w:rPr>
              <w:t>Резултат</w:t>
            </w:r>
            <w:r w:rsidR="00185CF6" w:rsidRPr="00BE459D">
              <w:rPr>
                <w:iCs/>
                <w:sz w:val="20"/>
                <w:szCs w:val="20"/>
              </w:rPr>
              <w:t xml:space="preserve"> 3</w:t>
            </w:r>
          </w:p>
        </w:tc>
        <w:tc>
          <w:tcPr>
            <w:tcW w:w="2026" w:type="dxa"/>
          </w:tcPr>
          <w:p w14:paraId="47C0B835" w14:textId="696E241C" w:rsidR="00185CF6" w:rsidRPr="003957C4" w:rsidRDefault="00185CF6" w:rsidP="00244ADD">
            <w:pPr>
              <w:spacing w:before="125" w:after="125" w:line="250" w:lineRule="auto"/>
              <w:jc w:val="left"/>
              <w:rPr>
                <w:sz w:val="20"/>
                <w:szCs w:val="20"/>
              </w:rPr>
            </w:pPr>
            <w:r w:rsidRPr="00185CF6">
              <w:rPr>
                <w:sz w:val="20"/>
                <w:szCs w:val="20"/>
              </w:rPr>
              <w:t>Документ с политически съвети, включващ специфични за страната препоръки за административни, оперативни, регулаторни и законодателни промени в местното финансиране въз основа на най-добрата европейска практика.</w:t>
            </w:r>
          </w:p>
        </w:tc>
        <w:tc>
          <w:tcPr>
            <w:tcW w:w="2079" w:type="dxa"/>
          </w:tcPr>
          <w:p w14:paraId="47679ADA" w14:textId="130C9800" w:rsidR="00185CF6" w:rsidRPr="00BE459D" w:rsidRDefault="003957C4" w:rsidP="00244ADD">
            <w:pPr>
              <w:pStyle w:val="Num-DocParagraph"/>
              <w:spacing w:before="125" w:after="0" w:line="250" w:lineRule="auto"/>
              <w:jc w:val="left"/>
              <w:rPr>
                <w:iCs/>
                <w:sz w:val="20"/>
                <w:szCs w:val="20"/>
              </w:rPr>
            </w:pPr>
            <w:r>
              <w:rPr>
                <w:iCs/>
                <w:sz w:val="20"/>
                <w:szCs w:val="20"/>
              </w:rPr>
              <w:t xml:space="preserve">Политически съвети, изготвени в съответствие с </w:t>
            </w:r>
            <w:r w:rsidR="00F12F5E">
              <w:rPr>
                <w:iCs/>
                <w:sz w:val="20"/>
                <w:szCs w:val="20"/>
                <w:lang w:val="bg-BG"/>
              </w:rPr>
              <w:t>дневния ред</w:t>
            </w:r>
            <w:r>
              <w:rPr>
                <w:iCs/>
                <w:sz w:val="20"/>
                <w:szCs w:val="20"/>
              </w:rPr>
              <w:t xml:space="preserve"> за  децентрализация.</w:t>
            </w:r>
          </w:p>
        </w:tc>
        <w:tc>
          <w:tcPr>
            <w:tcW w:w="1643" w:type="dxa"/>
          </w:tcPr>
          <w:p w14:paraId="6CAC6F9D" w14:textId="6F0DE57C" w:rsidR="00185CF6" w:rsidRPr="00BE459D" w:rsidRDefault="00185CF6" w:rsidP="00244ADD">
            <w:pPr>
              <w:pStyle w:val="Num-DocParagraph"/>
              <w:spacing w:before="125" w:after="0" w:line="250" w:lineRule="auto"/>
              <w:jc w:val="left"/>
              <w:rPr>
                <w:iCs/>
                <w:sz w:val="20"/>
                <w:szCs w:val="20"/>
              </w:rPr>
            </w:pPr>
            <w:r>
              <w:rPr>
                <w:iCs/>
                <w:sz w:val="20"/>
                <w:szCs w:val="20"/>
              </w:rPr>
              <w:t xml:space="preserve">До началото на проекта не са изготвени и </w:t>
            </w:r>
            <w:r w:rsidR="00F12F5E">
              <w:rPr>
                <w:iCs/>
                <w:sz w:val="20"/>
                <w:szCs w:val="20"/>
                <w:lang w:val="bg-BG"/>
              </w:rPr>
              <w:t>пре</w:t>
            </w:r>
            <w:r>
              <w:rPr>
                <w:iCs/>
                <w:sz w:val="20"/>
                <w:szCs w:val="20"/>
              </w:rPr>
              <w:t>доставени технически или обучителни материали на СЕ</w:t>
            </w:r>
            <w:r w:rsidR="00F12F5E">
              <w:t xml:space="preserve"> </w:t>
            </w:r>
            <w:r w:rsidR="00F12F5E" w:rsidRPr="00F12F5E">
              <w:rPr>
                <w:iCs/>
                <w:sz w:val="20"/>
                <w:szCs w:val="20"/>
              </w:rPr>
              <w:t>на съответните бенефициенти</w:t>
            </w:r>
            <w:r>
              <w:rPr>
                <w:iCs/>
                <w:sz w:val="20"/>
                <w:szCs w:val="20"/>
              </w:rPr>
              <w:t>.</w:t>
            </w:r>
          </w:p>
        </w:tc>
        <w:tc>
          <w:tcPr>
            <w:tcW w:w="1861" w:type="dxa"/>
          </w:tcPr>
          <w:p w14:paraId="2E42D2BF" w14:textId="7634F02E" w:rsidR="00185CF6" w:rsidRPr="00BE459D" w:rsidRDefault="00185CF6" w:rsidP="00244ADD">
            <w:pPr>
              <w:pStyle w:val="Num-DocParagraph"/>
              <w:spacing w:before="125" w:after="0" w:line="250" w:lineRule="auto"/>
              <w:jc w:val="left"/>
              <w:rPr>
                <w:iCs/>
                <w:sz w:val="20"/>
                <w:szCs w:val="20"/>
              </w:rPr>
            </w:pPr>
            <w:r>
              <w:rPr>
                <w:iCs/>
                <w:sz w:val="20"/>
                <w:szCs w:val="20"/>
              </w:rPr>
              <w:t xml:space="preserve">До края на проекта ще бъдат подготвени и </w:t>
            </w:r>
            <w:r w:rsidR="00F12F5E">
              <w:rPr>
                <w:iCs/>
                <w:sz w:val="20"/>
                <w:szCs w:val="20"/>
                <w:lang w:val="bg-BG"/>
              </w:rPr>
              <w:t>пре</w:t>
            </w:r>
            <w:r>
              <w:rPr>
                <w:iCs/>
                <w:sz w:val="20"/>
                <w:szCs w:val="20"/>
              </w:rPr>
              <w:t>доставени на съответните бенефициенти поне 5 обучителни или технически материал</w:t>
            </w:r>
            <w:r w:rsidR="00F12F5E">
              <w:rPr>
                <w:iCs/>
                <w:sz w:val="20"/>
                <w:szCs w:val="20"/>
                <w:lang w:val="bg-BG"/>
              </w:rPr>
              <w:t>и</w:t>
            </w:r>
            <w:r>
              <w:rPr>
                <w:iCs/>
                <w:sz w:val="20"/>
                <w:szCs w:val="20"/>
              </w:rPr>
              <w:t xml:space="preserve"> (национални </w:t>
            </w:r>
            <w:r w:rsidR="00F12F5E">
              <w:rPr>
                <w:iCs/>
                <w:sz w:val="20"/>
                <w:szCs w:val="20"/>
                <w:lang w:val="bg-BG"/>
              </w:rPr>
              <w:t>еталон</w:t>
            </w:r>
            <w:r w:rsidR="00F12F5E">
              <w:rPr>
                <w:iCs/>
                <w:sz w:val="20"/>
                <w:szCs w:val="20"/>
              </w:rPr>
              <w:t>и</w:t>
            </w:r>
            <w:r>
              <w:rPr>
                <w:iCs/>
                <w:sz w:val="20"/>
                <w:szCs w:val="20"/>
              </w:rPr>
              <w:t>, национални инструменти за изграждане на капацитет и т.н.).</w:t>
            </w:r>
          </w:p>
        </w:tc>
        <w:tc>
          <w:tcPr>
            <w:tcW w:w="1862" w:type="dxa"/>
          </w:tcPr>
          <w:p w14:paraId="549BB4D7" w14:textId="77777777" w:rsidR="00185CF6" w:rsidRDefault="00185CF6" w:rsidP="00244ADD">
            <w:pPr>
              <w:pStyle w:val="Num-DocParagraph"/>
              <w:spacing w:before="125" w:after="0" w:line="250" w:lineRule="auto"/>
              <w:jc w:val="left"/>
              <w:rPr>
                <w:iCs/>
                <w:sz w:val="20"/>
                <w:szCs w:val="20"/>
              </w:rPr>
            </w:pPr>
            <w:r>
              <w:rPr>
                <w:iCs/>
                <w:sz w:val="20"/>
                <w:szCs w:val="20"/>
              </w:rPr>
              <w:t>Доклади по проекта.</w:t>
            </w:r>
          </w:p>
          <w:p w14:paraId="74757292" w14:textId="77777777" w:rsidR="00185CF6" w:rsidRDefault="00185CF6" w:rsidP="00244ADD">
            <w:pPr>
              <w:pStyle w:val="Num-DocParagraph"/>
              <w:spacing w:before="125" w:after="0" w:line="250" w:lineRule="auto"/>
              <w:jc w:val="left"/>
              <w:rPr>
                <w:iCs/>
                <w:sz w:val="20"/>
                <w:szCs w:val="20"/>
              </w:rPr>
            </w:pPr>
            <w:r>
              <w:rPr>
                <w:iCs/>
                <w:sz w:val="20"/>
                <w:szCs w:val="20"/>
              </w:rPr>
              <w:t>Документи, свързани с проекта.</w:t>
            </w:r>
          </w:p>
          <w:p w14:paraId="58B93C68" w14:textId="76348136" w:rsidR="00185CF6" w:rsidRPr="00BE459D" w:rsidRDefault="007656C5" w:rsidP="00244ADD">
            <w:pPr>
              <w:pStyle w:val="Num-DocParagraph"/>
              <w:spacing w:before="125" w:after="0" w:line="250" w:lineRule="auto"/>
              <w:jc w:val="left"/>
              <w:rPr>
                <w:iCs/>
                <w:sz w:val="20"/>
                <w:szCs w:val="20"/>
              </w:rPr>
            </w:pPr>
            <w:r>
              <w:rPr>
                <w:iCs/>
                <w:sz w:val="20"/>
                <w:szCs w:val="20"/>
                <w:lang w:val="bg-BG"/>
              </w:rPr>
              <w:t>Комуникация</w:t>
            </w:r>
            <w:r>
              <w:rPr>
                <w:iCs/>
                <w:sz w:val="20"/>
                <w:szCs w:val="20"/>
              </w:rPr>
              <w:t xml:space="preserve"> </w:t>
            </w:r>
            <w:r w:rsidR="00185CF6">
              <w:rPr>
                <w:iCs/>
                <w:sz w:val="20"/>
                <w:szCs w:val="20"/>
              </w:rPr>
              <w:t xml:space="preserve">от СЕ или </w:t>
            </w:r>
            <w:r>
              <w:rPr>
                <w:iCs/>
                <w:sz w:val="20"/>
                <w:szCs w:val="20"/>
                <w:lang w:val="bg-BG"/>
              </w:rPr>
              <w:t xml:space="preserve">от </w:t>
            </w:r>
            <w:r w:rsidRPr="007656C5">
              <w:rPr>
                <w:iCs/>
                <w:sz w:val="20"/>
                <w:szCs w:val="20"/>
              </w:rPr>
              <w:t xml:space="preserve">консултанти на </w:t>
            </w:r>
            <w:r w:rsidR="00185CF6">
              <w:rPr>
                <w:iCs/>
                <w:sz w:val="20"/>
                <w:szCs w:val="20"/>
              </w:rPr>
              <w:t>СЕ до съответните бенефициенти, съдържащ</w:t>
            </w:r>
            <w:r>
              <w:rPr>
                <w:iCs/>
                <w:sz w:val="20"/>
                <w:szCs w:val="20"/>
                <w:lang w:val="bg-BG"/>
              </w:rPr>
              <w:t>а</w:t>
            </w:r>
            <w:r w:rsidR="00185CF6">
              <w:rPr>
                <w:iCs/>
                <w:sz w:val="20"/>
                <w:szCs w:val="20"/>
              </w:rPr>
              <w:t xml:space="preserve"> подготвените материали.</w:t>
            </w:r>
          </w:p>
        </w:tc>
        <w:tc>
          <w:tcPr>
            <w:tcW w:w="1862" w:type="dxa"/>
          </w:tcPr>
          <w:p w14:paraId="554F34E0" w14:textId="77777777" w:rsidR="00185CF6" w:rsidRPr="00BE459D" w:rsidRDefault="00185CF6" w:rsidP="00244ADD">
            <w:pPr>
              <w:pStyle w:val="Num-DocParagraph"/>
              <w:spacing w:before="125" w:after="0" w:line="250" w:lineRule="auto"/>
              <w:jc w:val="left"/>
              <w:rPr>
                <w:iCs/>
                <w:sz w:val="20"/>
                <w:szCs w:val="20"/>
              </w:rPr>
            </w:pPr>
            <w:r w:rsidRPr="004A317A">
              <w:rPr>
                <w:iCs/>
                <w:sz w:val="20"/>
                <w:szCs w:val="20"/>
              </w:rPr>
              <w:t>Няма отклонения в изпълнението на работния план.</w:t>
            </w:r>
          </w:p>
        </w:tc>
      </w:tr>
      <w:tr w:rsidR="008A0380" w:rsidRPr="00B87FE2" w14:paraId="04B0E698" w14:textId="77777777" w:rsidTr="003957C4">
        <w:tc>
          <w:tcPr>
            <w:tcW w:w="1696" w:type="dxa"/>
          </w:tcPr>
          <w:p w14:paraId="21EE858E" w14:textId="586FB8DC" w:rsidR="00185CF6" w:rsidRPr="00BE459D" w:rsidRDefault="008A0380" w:rsidP="00244ADD">
            <w:pPr>
              <w:pStyle w:val="Num-DocParagraph"/>
              <w:spacing w:before="125" w:after="0" w:line="250" w:lineRule="auto"/>
              <w:jc w:val="center"/>
              <w:rPr>
                <w:iCs/>
                <w:sz w:val="20"/>
                <w:szCs w:val="20"/>
              </w:rPr>
            </w:pPr>
            <w:r>
              <w:rPr>
                <w:iCs/>
                <w:sz w:val="20"/>
                <w:szCs w:val="20"/>
                <w:lang w:val="bg-BG"/>
              </w:rPr>
              <w:lastRenderedPageBreak/>
              <w:t>Резултат</w:t>
            </w:r>
            <w:r w:rsidR="00185CF6" w:rsidRPr="00BE459D">
              <w:rPr>
                <w:iCs/>
                <w:sz w:val="20"/>
                <w:szCs w:val="20"/>
              </w:rPr>
              <w:t xml:space="preserve"> 4</w:t>
            </w:r>
          </w:p>
        </w:tc>
        <w:tc>
          <w:tcPr>
            <w:tcW w:w="2026" w:type="dxa"/>
          </w:tcPr>
          <w:p w14:paraId="56866B75" w14:textId="574DFB69" w:rsidR="00185CF6" w:rsidRPr="00185CF6" w:rsidRDefault="00185CF6" w:rsidP="00196D9B">
            <w:pPr>
              <w:pStyle w:val="Num-DocParagraph"/>
              <w:spacing w:after="0"/>
              <w:jc w:val="left"/>
              <w:rPr>
                <w:sz w:val="20"/>
                <w:szCs w:val="20"/>
              </w:rPr>
            </w:pPr>
            <w:r w:rsidRPr="00185CF6">
              <w:rPr>
                <w:sz w:val="20"/>
                <w:szCs w:val="20"/>
              </w:rPr>
              <w:t>Учебни програми и материали, подготвени и адаптирани за използване в дейности за изграждане на капацитет за и от местни служители и асоциация на местното самоуправление на базата на съответни</w:t>
            </w:r>
            <w:r w:rsidR="00D77F72">
              <w:rPr>
                <w:sz w:val="20"/>
                <w:szCs w:val="20"/>
                <w:lang w:val="bg-BG"/>
              </w:rPr>
              <w:t>я</w:t>
            </w:r>
            <w:r w:rsidRPr="00185CF6">
              <w:rPr>
                <w:sz w:val="20"/>
                <w:szCs w:val="20"/>
              </w:rPr>
              <w:t xml:space="preserve"> инструмент</w:t>
            </w:r>
            <w:r w:rsidR="00196D9B">
              <w:rPr>
                <w:sz w:val="20"/>
                <w:szCs w:val="20"/>
                <w:lang w:val="bg-BG"/>
              </w:rPr>
              <w:t>ариум</w:t>
            </w:r>
            <w:r w:rsidRPr="00185CF6">
              <w:rPr>
                <w:sz w:val="20"/>
                <w:szCs w:val="20"/>
              </w:rPr>
              <w:t xml:space="preserve"> на Центъра за експ</w:t>
            </w:r>
            <w:r w:rsidR="002B7DDC">
              <w:rPr>
                <w:sz w:val="20"/>
                <w:szCs w:val="20"/>
              </w:rPr>
              <w:t>ертиза за добро управление (ЦЕДУ</w:t>
            </w:r>
            <w:r w:rsidRPr="00185CF6">
              <w:rPr>
                <w:sz w:val="20"/>
                <w:szCs w:val="20"/>
              </w:rPr>
              <w:t>).</w:t>
            </w:r>
          </w:p>
        </w:tc>
        <w:tc>
          <w:tcPr>
            <w:tcW w:w="2079" w:type="dxa"/>
          </w:tcPr>
          <w:p w14:paraId="7DD53D4B" w14:textId="77777777" w:rsidR="00185CF6" w:rsidRDefault="003957C4" w:rsidP="00244ADD">
            <w:pPr>
              <w:pStyle w:val="Num-DocParagraph"/>
              <w:spacing w:before="125" w:after="0" w:line="250" w:lineRule="auto"/>
              <w:rPr>
                <w:iCs/>
                <w:sz w:val="20"/>
                <w:szCs w:val="20"/>
              </w:rPr>
            </w:pPr>
            <w:r>
              <w:rPr>
                <w:iCs/>
                <w:sz w:val="20"/>
                <w:szCs w:val="20"/>
              </w:rPr>
              <w:t>TNA идентифицира ключови нужди за развитие на капацитет.</w:t>
            </w:r>
          </w:p>
          <w:p w14:paraId="789D659F" w14:textId="38CE6A1B" w:rsidR="003957C4" w:rsidRDefault="003957C4" w:rsidP="00244ADD">
            <w:pPr>
              <w:pStyle w:val="Num-DocParagraph"/>
              <w:spacing w:before="125" w:after="0" w:line="250" w:lineRule="auto"/>
              <w:rPr>
                <w:iCs/>
                <w:sz w:val="20"/>
                <w:szCs w:val="20"/>
              </w:rPr>
            </w:pPr>
            <w:r>
              <w:rPr>
                <w:iCs/>
                <w:sz w:val="20"/>
                <w:szCs w:val="20"/>
              </w:rPr>
              <w:t>Брой обучителни модул</w:t>
            </w:r>
            <w:r w:rsidR="002B7DDC">
              <w:rPr>
                <w:iCs/>
                <w:sz w:val="20"/>
                <w:szCs w:val="20"/>
              </w:rPr>
              <w:t xml:space="preserve">и, разработени на базата на </w:t>
            </w:r>
            <w:r w:rsidR="00D77F72">
              <w:rPr>
                <w:iCs/>
                <w:sz w:val="20"/>
                <w:szCs w:val="20"/>
                <w:lang w:val="bg-BG"/>
              </w:rPr>
              <w:t xml:space="preserve">инструментариума на </w:t>
            </w:r>
            <w:r w:rsidR="002B7DDC">
              <w:rPr>
                <w:iCs/>
                <w:sz w:val="20"/>
                <w:szCs w:val="20"/>
              </w:rPr>
              <w:t>ЦЕДУ</w:t>
            </w:r>
            <w:r>
              <w:rPr>
                <w:iCs/>
                <w:sz w:val="20"/>
                <w:szCs w:val="20"/>
              </w:rPr>
              <w:t>.</w:t>
            </w:r>
          </w:p>
        </w:tc>
        <w:tc>
          <w:tcPr>
            <w:tcW w:w="1643" w:type="dxa"/>
          </w:tcPr>
          <w:p w14:paraId="49507CDF" w14:textId="77777777" w:rsidR="00185CF6" w:rsidRDefault="003957C4" w:rsidP="00244ADD">
            <w:pPr>
              <w:pStyle w:val="Num-DocParagraph"/>
              <w:spacing w:before="125" w:after="0" w:line="250" w:lineRule="auto"/>
              <w:rPr>
                <w:iCs/>
                <w:sz w:val="20"/>
                <w:szCs w:val="20"/>
              </w:rPr>
            </w:pPr>
            <w:r>
              <w:rPr>
                <w:iCs/>
                <w:sz w:val="20"/>
                <w:szCs w:val="20"/>
              </w:rPr>
              <w:t>Доклади, сочещи нисък административен и технически капацитет на общините в България</w:t>
            </w:r>
          </w:p>
        </w:tc>
        <w:tc>
          <w:tcPr>
            <w:tcW w:w="1861" w:type="dxa"/>
          </w:tcPr>
          <w:p w14:paraId="2FD35772" w14:textId="015151BD" w:rsidR="00185CF6" w:rsidRDefault="003957C4" w:rsidP="00244ADD">
            <w:pPr>
              <w:pStyle w:val="Num-DocParagraph"/>
              <w:spacing w:before="125" w:after="0" w:line="250" w:lineRule="auto"/>
              <w:rPr>
                <w:iCs/>
                <w:sz w:val="20"/>
                <w:szCs w:val="20"/>
              </w:rPr>
            </w:pPr>
            <w:r>
              <w:rPr>
                <w:iCs/>
                <w:sz w:val="20"/>
                <w:szCs w:val="20"/>
              </w:rPr>
              <w:t>Учебни програми, утвъ</w:t>
            </w:r>
            <w:r w:rsidR="00580C62">
              <w:rPr>
                <w:iCs/>
                <w:sz w:val="20"/>
                <w:szCs w:val="20"/>
              </w:rPr>
              <w:t>рдени / одобрени от Националното сдружение</w:t>
            </w:r>
            <w:r>
              <w:rPr>
                <w:iCs/>
                <w:sz w:val="20"/>
                <w:szCs w:val="20"/>
              </w:rPr>
              <w:t xml:space="preserve"> на общините и Националната асоциация на общинските служители.</w:t>
            </w:r>
          </w:p>
        </w:tc>
        <w:tc>
          <w:tcPr>
            <w:tcW w:w="1862" w:type="dxa"/>
          </w:tcPr>
          <w:p w14:paraId="59CE817C" w14:textId="61C96061" w:rsidR="00185CF6" w:rsidRDefault="00185CF6" w:rsidP="00244ADD">
            <w:pPr>
              <w:pStyle w:val="Num-DocParagraph"/>
              <w:spacing w:before="125" w:after="0" w:line="250" w:lineRule="auto"/>
              <w:rPr>
                <w:iCs/>
                <w:sz w:val="20"/>
                <w:szCs w:val="20"/>
              </w:rPr>
            </w:pPr>
            <w:r>
              <w:rPr>
                <w:iCs/>
                <w:sz w:val="20"/>
                <w:szCs w:val="20"/>
              </w:rPr>
              <w:t xml:space="preserve">Доклади </w:t>
            </w:r>
            <w:r w:rsidR="00880F01">
              <w:rPr>
                <w:iCs/>
                <w:sz w:val="20"/>
                <w:szCs w:val="20"/>
                <w:lang w:val="bg-BG"/>
              </w:rPr>
              <w:t>по</w:t>
            </w:r>
            <w:r>
              <w:rPr>
                <w:iCs/>
                <w:sz w:val="20"/>
                <w:szCs w:val="20"/>
              </w:rPr>
              <w:t xml:space="preserve"> проекти.</w:t>
            </w:r>
          </w:p>
          <w:p w14:paraId="624A606A" w14:textId="77777777" w:rsidR="00185CF6" w:rsidRDefault="00185CF6" w:rsidP="00244ADD">
            <w:pPr>
              <w:pStyle w:val="Num-DocParagraph"/>
              <w:spacing w:before="125" w:after="0" w:line="250" w:lineRule="auto"/>
              <w:rPr>
                <w:iCs/>
                <w:sz w:val="20"/>
                <w:szCs w:val="20"/>
              </w:rPr>
            </w:pPr>
            <w:r>
              <w:rPr>
                <w:iCs/>
                <w:sz w:val="20"/>
                <w:szCs w:val="20"/>
              </w:rPr>
              <w:t>Документи, свързани с проекта.</w:t>
            </w:r>
          </w:p>
          <w:p w14:paraId="5A61B1B3" w14:textId="61B6D21B" w:rsidR="00185CF6" w:rsidRDefault="005B4418" w:rsidP="00244ADD">
            <w:pPr>
              <w:pStyle w:val="Num-DocParagraph"/>
              <w:spacing w:before="125" w:after="0" w:line="250" w:lineRule="auto"/>
              <w:rPr>
                <w:iCs/>
                <w:sz w:val="20"/>
                <w:szCs w:val="20"/>
              </w:rPr>
            </w:pPr>
            <w:r>
              <w:rPr>
                <w:iCs/>
                <w:sz w:val="20"/>
                <w:szCs w:val="20"/>
                <w:lang w:val="bg-BG"/>
              </w:rPr>
              <w:t xml:space="preserve">Комуникация </w:t>
            </w:r>
            <w:r w:rsidR="002B7DDC">
              <w:rPr>
                <w:iCs/>
                <w:sz w:val="20"/>
                <w:szCs w:val="20"/>
              </w:rPr>
              <w:t>от</w:t>
            </w:r>
            <w:r w:rsidR="00B73D08">
              <w:rPr>
                <w:iCs/>
                <w:sz w:val="20"/>
                <w:szCs w:val="20"/>
                <w:lang w:val="bg-BG"/>
              </w:rPr>
              <w:t xml:space="preserve"> </w:t>
            </w:r>
            <w:r w:rsidR="002B7DDC">
              <w:rPr>
                <w:iCs/>
                <w:sz w:val="20"/>
                <w:szCs w:val="20"/>
                <w:lang w:val="bg-BG"/>
              </w:rPr>
              <w:t>СЕ или</w:t>
            </w:r>
            <w:r w:rsidR="002B7DDC">
              <w:rPr>
                <w:iCs/>
                <w:sz w:val="20"/>
                <w:szCs w:val="20"/>
              </w:rPr>
              <w:t xml:space="preserve"> </w:t>
            </w:r>
            <w:r w:rsidR="002B7DDC">
              <w:rPr>
                <w:iCs/>
                <w:sz w:val="20"/>
                <w:szCs w:val="20"/>
                <w:lang w:val="bg-BG"/>
              </w:rPr>
              <w:t xml:space="preserve">от </w:t>
            </w:r>
            <w:r w:rsidR="002B7DDC">
              <w:rPr>
                <w:iCs/>
                <w:sz w:val="20"/>
                <w:szCs w:val="20"/>
              </w:rPr>
              <w:t xml:space="preserve">консултанти на  </w:t>
            </w:r>
            <w:r w:rsidR="00185CF6">
              <w:rPr>
                <w:iCs/>
                <w:sz w:val="20"/>
                <w:szCs w:val="20"/>
              </w:rPr>
              <w:t>СЕ до съответните бенефициенти, съдържащ</w:t>
            </w:r>
            <w:r>
              <w:rPr>
                <w:iCs/>
                <w:sz w:val="20"/>
                <w:szCs w:val="20"/>
                <w:lang w:val="bg-BG"/>
              </w:rPr>
              <w:t>а</w:t>
            </w:r>
            <w:r w:rsidR="00185CF6">
              <w:rPr>
                <w:iCs/>
                <w:sz w:val="20"/>
                <w:szCs w:val="20"/>
              </w:rPr>
              <w:t xml:space="preserve"> подготвените материали.</w:t>
            </w:r>
          </w:p>
        </w:tc>
        <w:tc>
          <w:tcPr>
            <w:tcW w:w="1862" w:type="dxa"/>
          </w:tcPr>
          <w:p w14:paraId="70EB0F25" w14:textId="12D5AA8F" w:rsidR="00185CF6" w:rsidRPr="004A317A" w:rsidRDefault="002B7DDC" w:rsidP="00244ADD">
            <w:pPr>
              <w:pStyle w:val="Num-DocParagraph"/>
              <w:spacing w:before="125" w:after="0" w:line="250" w:lineRule="auto"/>
              <w:rPr>
                <w:iCs/>
                <w:sz w:val="20"/>
                <w:szCs w:val="20"/>
              </w:rPr>
            </w:pPr>
            <w:r>
              <w:rPr>
                <w:iCs/>
                <w:sz w:val="20"/>
                <w:szCs w:val="20"/>
              </w:rPr>
              <w:t>Инструментариум</w:t>
            </w:r>
            <w:r w:rsidR="005B4418">
              <w:rPr>
                <w:iCs/>
                <w:sz w:val="20"/>
                <w:szCs w:val="20"/>
                <w:lang w:val="bg-BG"/>
              </w:rPr>
              <w:t>ът</w:t>
            </w:r>
            <w:r>
              <w:rPr>
                <w:iCs/>
                <w:sz w:val="20"/>
                <w:szCs w:val="20"/>
              </w:rPr>
              <w:t xml:space="preserve"> на ЦЕДУ</w:t>
            </w:r>
            <w:r w:rsidR="00343904">
              <w:rPr>
                <w:iCs/>
                <w:sz w:val="20"/>
                <w:szCs w:val="20"/>
              </w:rPr>
              <w:t xml:space="preserve"> отговаря на нуждите за развитие на капацитет.</w:t>
            </w:r>
          </w:p>
        </w:tc>
      </w:tr>
    </w:tbl>
    <w:p w14:paraId="118B1B48" w14:textId="7E6DA08F" w:rsidR="009D0CFC" w:rsidRDefault="009D0CFC" w:rsidP="00F9421E">
      <w:pPr>
        <w:jc w:val="left"/>
      </w:pPr>
    </w:p>
    <w:p w14:paraId="4EB57C51" w14:textId="5F661FA6" w:rsidR="009D0CFC" w:rsidRDefault="009D0CFC" w:rsidP="009D0CFC"/>
    <w:p w14:paraId="0925DC31" w14:textId="2E09C66F" w:rsidR="00F9421E" w:rsidRPr="009D0CFC" w:rsidRDefault="009D0CFC" w:rsidP="009D0CFC">
      <w:pPr>
        <w:tabs>
          <w:tab w:val="left" w:pos="1290"/>
        </w:tabs>
        <w:sectPr w:rsidR="00F9421E" w:rsidRPr="009D0CFC" w:rsidSect="008D3C9A">
          <w:endnotePr>
            <w:numFmt w:val="decimal"/>
          </w:endnotePr>
          <w:pgSz w:w="16838" w:h="11906" w:orient="landscape"/>
          <w:pgMar w:top="1191" w:right="1985" w:bottom="1247" w:left="1814" w:header="1247" w:footer="1247" w:gutter="0"/>
          <w:cols w:space="720"/>
          <w:docGrid w:linePitch="299"/>
        </w:sectPr>
      </w:pPr>
      <w:r>
        <w:tab/>
      </w:r>
    </w:p>
    <w:p w14:paraId="0C6E5F85" w14:textId="77777777" w:rsidR="001755B5" w:rsidRPr="001755B5" w:rsidRDefault="001755B5" w:rsidP="001755B5">
      <w:pPr>
        <w:pStyle w:val="Num-DocParagraph"/>
      </w:pPr>
    </w:p>
    <w:p w14:paraId="6E66A987" w14:textId="77777777" w:rsidR="00F9421E" w:rsidRDefault="00F9421E" w:rsidP="00F9421E">
      <w:pPr>
        <w:pStyle w:val="Num-DocParagraph"/>
      </w:pPr>
    </w:p>
    <w:p w14:paraId="73828A97" w14:textId="77777777" w:rsidR="00F9421E" w:rsidRDefault="00F9421E" w:rsidP="00F9421E">
      <w:pPr>
        <w:pStyle w:val="Num-DocParagraph"/>
      </w:pPr>
    </w:p>
    <w:p w14:paraId="720BB378" w14:textId="77777777" w:rsidR="00F9421E" w:rsidRPr="004338BA" w:rsidRDefault="00F9421E" w:rsidP="00F9421E"/>
    <w:p w14:paraId="45F10319" w14:textId="77777777" w:rsidR="0074245F" w:rsidRDefault="0074245F"/>
    <w:sectPr w:rsidR="0074245F" w:rsidSect="00121F4D">
      <w:endnotePr>
        <w:numFmt w:val="decimal"/>
      </w:endnotePr>
      <w:pgSz w:w="11906" w:h="16838"/>
      <w:pgMar w:top="1985" w:right="1247" w:bottom="1814" w:left="1191" w:header="1247" w:footer="1247"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9019F" w16cex:dateUtc="2022-05-13T14:11:00Z"/>
  <w16cex:commentExtensible w16cex:durableId="26290519" w16cex:dateUtc="2022-05-13T14: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778BA" w14:textId="77777777" w:rsidR="00983F76" w:rsidRDefault="00983F76" w:rsidP="00F9421E">
      <w:pPr>
        <w:spacing w:after="0"/>
      </w:pPr>
      <w:r>
        <w:separator/>
      </w:r>
    </w:p>
  </w:endnote>
  <w:endnote w:type="continuationSeparator" w:id="0">
    <w:p w14:paraId="4BD6B87D" w14:textId="77777777" w:rsidR="00983F76" w:rsidRDefault="00983F76" w:rsidP="00F942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F Square Sans 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A8289" w14:textId="77777777" w:rsidR="00264527" w:rsidRDefault="00264527" w:rsidP="00F942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3C6E80A3" w14:textId="77777777" w:rsidR="00264527" w:rsidRDefault="00264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DFDB9" w14:textId="16ADBEE1" w:rsidR="00264527" w:rsidRDefault="00264527" w:rsidP="00F942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55F6">
      <w:rPr>
        <w:rStyle w:val="PageNumber"/>
        <w:noProof/>
      </w:rPr>
      <w:t>1</w:t>
    </w:r>
    <w:r>
      <w:rPr>
        <w:rStyle w:val="PageNumber"/>
      </w:rPr>
      <w:fldChar w:fldCharType="end"/>
    </w:r>
  </w:p>
  <w:p w14:paraId="5C2B5CBA" w14:textId="77777777" w:rsidR="00264527" w:rsidRPr="00B81071" w:rsidRDefault="00264527" w:rsidP="00F94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F8591" w14:textId="77777777" w:rsidR="00983F76" w:rsidRDefault="00983F76" w:rsidP="00F9421E">
      <w:pPr>
        <w:spacing w:after="0"/>
      </w:pPr>
      <w:r>
        <w:separator/>
      </w:r>
    </w:p>
  </w:footnote>
  <w:footnote w:type="continuationSeparator" w:id="0">
    <w:p w14:paraId="65B90AF0" w14:textId="77777777" w:rsidR="00983F76" w:rsidRDefault="00983F76" w:rsidP="00F9421E">
      <w:pPr>
        <w:spacing w:after="0"/>
      </w:pPr>
      <w:r>
        <w:continuationSeparator/>
      </w:r>
    </w:p>
  </w:footnote>
  <w:footnote w:id="1">
    <w:p w14:paraId="07391315" w14:textId="021E1050" w:rsidR="00264527" w:rsidRPr="00B22A80" w:rsidRDefault="00264527">
      <w:pPr>
        <w:pStyle w:val="FootnoteText"/>
        <w:rPr>
          <w:lang w:val="bg-BG"/>
        </w:rPr>
      </w:pPr>
      <w:r>
        <w:rPr>
          <w:rStyle w:val="FootnoteReference"/>
        </w:rPr>
        <w:footnoteRef/>
      </w:r>
      <w:hyperlink r:id="rId1" w:history="1">
        <w:r w:rsidRPr="00BD4AEE">
          <w:rPr>
            <w:rStyle w:val="Hyperlink"/>
            <w:sz w:val="18"/>
          </w:rPr>
          <w:t>https://nextgeneration.bg/14</w:t>
        </w:r>
      </w:hyperlink>
      <w:r>
        <w:rPr>
          <w:sz w:val="18"/>
          <w:lang w:val="bg-BG"/>
        </w:rPr>
        <w:t xml:space="preserve"> </w:t>
      </w:r>
      <w:r w:rsidRPr="00244ADD">
        <w:rPr>
          <w:sz w:val="18"/>
          <w:lang w:val="bg-BG"/>
        </w:rPr>
        <w:t xml:space="preserve"> </w:t>
      </w:r>
    </w:p>
  </w:footnote>
  <w:footnote w:id="2">
    <w:p w14:paraId="339DC041" w14:textId="3F5FE39F" w:rsidR="00264527" w:rsidRPr="008B65A3" w:rsidRDefault="00264527" w:rsidP="008B65A3">
      <w:pPr>
        <w:pStyle w:val="FootnoteText"/>
        <w:spacing w:after="0"/>
        <w:ind w:left="0" w:firstLine="0"/>
        <w:rPr>
          <w:sz w:val="18"/>
          <w:szCs w:val="18"/>
        </w:rPr>
      </w:pPr>
      <w:r w:rsidRPr="008B65A3">
        <w:rPr>
          <w:rStyle w:val="FootnoteReference"/>
          <w:sz w:val="18"/>
          <w:szCs w:val="18"/>
        </w:rPr>
        <w:footnoteRef/>
      </w:r>
      <w:r w:rsidRPr="008B65A3">
        <w:rPr>
          <w:sz w:val="18"/>
          <w:szCs w:val="18"/>
        </w:rPr>
        <w:t xml:space="preserve">Регламент (ЕС) 2021/240 на Европейския парламент и на Съвета от 10 февруари 2021 г. за създаване на </w:t>
      </w:r>
      <w:r>
        <w:rPr>
          <w:sz w:val="18"/>
          <w:szCs w:val="18"/>
          <w:lang w:val="bg-BG"/>
        </w:rPr>
        <w:t>И</w:t>
      </w:r>
      <w:r w:rsidRPr="008B65A3">
        <w:rPr>
          <w:sz w:val="18"/>
          <w:szCs w:val="18"/>
        </w:rPr>
        <w:t xml:space="preserve">нструмент за техническа подкрепа, ОВ L 57, 18.2.2021 г., стр. 1–16. </w:t>
      </w:r>
      <w:hyperlink r:id="rId2" w:history="1">
        <w:r w:rsidRPr="008B65A3">
          <w:rPr>
            <w:rStyle w:val="Hyperlink"/>
            <w:sz w:val="18"/>
            <w:szCs w:val="18"/>
          </w:rPr>
          <w:t>http://data.europa.eu/eli/reg/2021/240/oj</w:t>
        </w:r>
      </w:hyperlink>
      <w:r w:rsidRPr="008B65A3">
        <w:rPr>
          <w:sz w:val="18"/>
          <w:szCs w:val="18"/>
        </w:rPr>
        <w:t xml:space="preserve"> </w:t>
      </w:r>
    </w:p>
  </w:footnote>
  <w:footnote w:id="3">
    <w:p w14:paraId="0B3624DC" w14:textId="3563F85D" w:rsidR="00264527" w:rsidRPr="00620756" w:rsidRDefault="00264527" w:rsidP="000F7D49">
      <w:pPr>
        <w:pStyle w:val="FootnoteText"/>
        <w:spacing w:after="0"/>
        <w:rPr>
          <w:sz w:val="18"/>
          <w:szCs w:val="18"/>
          <w:lang w:val="en-US"/>
        </w:rPr>
      </w:pPr>
      <w:r w:rsidRPr="008B65A3">
        <w:rPr>
          <w:rStyle w:val="FootnoteReference"/>
          <w:sz w:val="18"/>
          <w:szCs w:val="18"/>
        </w:rPr>
        <w:footnoteRef/>
      </w:r>
      <w:hyperlink r:id="rId3" w:history="1">
        <w:r w:rsidRPr="00244ADD">
          <w:rPr>
            <w:rStyle w:val="Hyperlink"/>
            <w:sz w:val="18"/>
            <w:szCs w:val="18"/>
          </w:rPr>
          <w:t>https://www.oecd-ilibrary.org/urban-rural-and-regional-development/decentralisation-and-regionalisation-in-bulgaria_b5ab8109-en</w:t>
        </w:r>
      </w:hyperlink>
      <w:r>
        <w:rPr>
          <w:lang w:val="en-US"/>
        </w:rPr>
        <w:t xml:space="preserve"> </w:t>
      </w:r>
    </w:p>
  </w:footnote>
  <w:footnote w:id="4">
    <w:p w14:paraId="3730B489" w14:textId="3F97FFAF" w:rsidR="00264527" w:rsidRPr="00620756" w:rsidRDefault="00264527" w:rsidP="008B65A3">
      <w:pPr>
        <w:pStyle w:val="FootnoteText"/>
        <w:spacing w:after="0"/>
        <w:rPr>
          <w:sz w:val="18"/>
          <w:szCs w:val="18"/>
          <w:lang w:val="bg-BG"/>
        </w:rPr>
      </w:pPr>
      <w:r w:rsidRPr="008B65A3">
        <w:rPr>
          <w:rStyle w:val="FootnoteReference"/>
          <w:sz w:val="18"/>
          <w:szCs w:val="18"/>
        </w:rPr>
        <w:footnoteRef/>
      </w:r>
      <w:hyperlink r:id="rId4" w:history="1">
        <w:r w:rsidRPr="00A70094">
          <w:rPr>
            <w:rStyle w:val="Hyperlink"/>
            <w:sz w:val="18"/>
            <w:szCs w:val="18"/>
            <w:lang w:val="es-ES"/>
          </w:rPr>
          <w:t>https://www.minfin.bg/en/1394</w:t>
        </w:r>
      </w:hyperlink>
      <w:r>
        <w:rPr>
          <w:sz w:val="18"/>
          <w:szCs w:val="18"/>
          <w:lang w:val="bg-BG"/>
        </w:rPr>
        <w:t xml:space="preserve"> </w:t>
      </w:r>
    </w:p>
  </w:footnote>
  <w:footnote w:id="5">
    <w:p w14:paraId="628AB07A" w14:textId="573BDC01" w:rsidR="00264527" w:rsidRPr="004677F3" w:rsidRDefault="00264527" w:rsidP="004677F3">
      <w:pPr>
        <w:pStyle w:val="FootnoteText"/>
        <w:spacing w:after="0"/>
        <w:rPr>
          <w:sz w:val="18"/>
          <w:szCs w:val="18"/>
          <w:lang w:val="es-ES"/>
        </w:rPr>
      </w:pPr>
      <w:r w:rsidRPr="008B65A3">
        <w:rPr>
          <w:rStyle w:val="FootnoteReference"/>
          <w:sz w:val="18"/>
          <w:szCs w:val="18"/>
        </w:rPr>
        <w:footnoteRef/>
      </w:r>
      <w:hyperlink r:id="rId5" w:history="1">
        <w:r w:rsidRPr="006945BA">
          <w:rPr>
            <w:rStyle w:val="Hyperlink"/>
            <w:sz w:val="18"/>
            <w:szCs w:val="18"/>
            <w:lang w:val="es-ES"/>
          </w:rPr>
          <w:t>https://ec.europa.eu/info/business-economy-euro/recovery-coronavirus/recovery-and-resilience-facility/recovery-and-resilience-plan-bulgaria_en</w:t>
        </w:r>
      </w:hyperlink>
      <w:r>
        <w:rPr>
          <w:sz w:val="18"/>
          <w:szCs w:val="18"/>
          <w:lang w:val="es-ES"/>
        </w:rPr>
        <w:t xml:space="preserve"> </w:t>
      </w:r>
    </w:p>
    <w:p w14:paraId="7DA127CF" w14:textId="24C97DE8" w:rsidR="00264527" w:rsidRPr="004677F3" w:rsidRDefault="00264527" w:rsidP="008B65A3">
      <w:pPr>
        <w:pStyle w:val="FootnoteText"/>
        <w:spacing w:after="0"/>
        <w:rPr>
          <w:sz w:val="18"/>
          <w:szCs w:val="18"/>
          <w:lang w:val="es-ES"/>
        </w:rPr>
      </w:pPr>
    </w:p>
  </w:footnote>
  <w:footnote w:id="6">
    <w:p w14:paraId="2A813B31" w14:textId="2E73F27F" w:rsidR="00264527" w:rsidRPr="008B65A3" w:rsidRDefault="00264527" w:rsidP="008B65A3">
      <w:pPr>
        <w:pStyle w:val="FootnoteText"/>
        <w:spacing w:after="0"/>
        <w:ind w:left="142" w:hanging="142"/>
        <w:rPr>
          <w:sz w:val="18"/>
          <w:szCs w:val="18"/>
        </w:rPr>
      </w:pPr>
      <w:r w:rsidRPr="008B65A3">
        <w:rPr>
          <w:rStyle w:val="FootnoteReference"/>
          <w:sz w:val="18"/>
          <w:szCs w:val="18"/>
        </w:rPr>
        <w:footnoteRef/>
      </w:r>
      <w:r w:rsidRPr="008B65A3">
        <w:rPr>
          <w:sz w:val="18"/>
          <w:szCs w:val="18"/>
        </w:rPr>
        <w:t xml:space="preserve"> </w:t>
      </w:r>
      <w:r w:rsidRPr="008B65A3">
        <w:rPr>
          <w:sz w:val="18"/>
          <w:szCs w:val="18"/>
        </w:rPr>
        <w:tab/>
      </w:r>
      <w:r w:rsidRPr="008B65A3">
        <w:rPr>
          <w:bCs/>
          <w:sz w:val="18"/>
          <w:szCs w:val="18"/>
        </w:rPr>
        <w:t>Членове на Националната платформа са представители на Комисията по регионална политика, благоустройство и местно самоуправление към Народното събрание; делегацията в Парламентарната асамблея на Съвета на Европа; българската национална делегация в Конгреса на местните и регионалните власти на Съвета на Европа; администрацията на президента на Република България; администрацията на Министерския съвет; омбудсмана на Република България; представители на отрасловите министерства; областни управители, представляващи Северна и Южна България;</w:t>
      </w:r>
      <w:r w:rsidRPr="00AC1B2E">
        <w:t xml:space="preserve"> </w:t>
      </w:r>
      <w:r w:rsidRPr="00244ADD">
        <w:rPr>
          <w:sz w:val="18"/>
        </w:rPr>
        <w:t>Националното сдружение на общините в Република България</w:t>
      </w:r>
      <w:r w:rsidRPr="00AC1B2E">
        <w:rPr>
          <w:bCs/>
          <w:sz w:val="16"/>
          <w:szCs w:val="18"/>
        </w:rPr>
        <w:t xml:space="preserve"> </w:t>
      </w:r>
      <w:r w:rsidRPr="00AC1B2E">
        <w:rPr>
          <w:bCs/>
          <w:sz w:val="16"/>
          <w:szCs w:val="18"/>
          <w:lang w:val="bg-BG"/>
        </w:rPr>
        <w:t>(</w:t>
      </w:r>
      <w:r w:rsidRPr="00AC1B2E">
        <w:rPr>
          <w:bCs/>
          <w:sz w:val="16"/>
          <w:szCs w:val="18"/>
        </w:rPr>
        <w:t>НСОРБ</w:t>
      </w:r>
      <w:r w:rsidRPr="00AC1B2E">
        <w:rPr>
          <w:bCs/>
          <w:sz w:val="16"/>
          <w:szCs w:val="18"/>
          <w:lang w:val="bg-BG"/>
        </w:rPr>
        <w:t>)</w:t>
      </w:r>
      <w:r w:rsidRPr="00AC1B2E">
        <w:rPr>
          <w:bCs/>
          <w:sz w:val="16"/>
          <w:szCs w:val="18"/>
        </w:rPr>
        <w:t xml:space="preserve">; </w:t>
      </w:r>
      <w:r w:rsidRPr="008B65A3">
        <w:rPr>
          <w:bCs/>
          <w:sz w:val="18"/>
          <w:szCs w:val="18"/>
        </w:rPr>
        <w:t>икономически и социални партньори (синдикати и работодателски организации); академичните среди на Българската академия на науките и СУ; средствата за масова информация от Българската национална телевизия и Българското национално радио; организации и структури на гражданското общество от Форума за гражданско участие и от Фондация за реформа на местното самоуправление.</w:t>
      </w:r>
    </w:p>
  </w:footnote>
  <w:footnote w:id="7">
    <w:p w14:paraId="3AC89E8B" w14:textId="3A790FA6" w:rsidR="00264527" w:rsidRPr="008B65A3" w:rsidRDefault="00264527" w:rsidP="008B65A3">
      <w:pPr>
        <w:pStyle w:val="FootnoteText"/>
        <w:spacing w:after="0"/>
        <w:ind w:left="0" w:firstLine="0"/>
        <w:rPr>
          <w:sz w:val="18"/>
          <w:szCs w:val="18"/>
        </w:rPr>
      </w:pPr>
      <w:r w:rsidRPr="008B65A3">
        <w:rPr>
          <w:rStyle w:val="FootnoteReference"/>
          <w:sz w:val="18"/>
          <w:szCs w:val="18"/>
        </w:rPr>
        <w:footnoteRef/>
      </w:r>
      <w:r w:rsidRPr="008B65A3">
        <w:rPr>
          <w:sz w:val="18"/>
          <w:szCs w:val="18"/>
        </w:rPr>
        <w:t xml:space="preserve">Моля, имайте предвид, че предоставените тук обяснения за въздействие, </w:t>
      </w:r>
      <w:r>
        <w:rPr>
          <w:sz w:val="18"/>
          <w:szCs w:val="18"/>
          <w:lang w:val="bg-BG"/>
        </w:rPr>
        <w:t>ефекти</w:t>
      </w:r>
      <w:r w:rsidRPr="008B65A3">
        <w:rPr>
          <w:sz w:val="18"/>
          <w:szCs w:val="18"/>
        </w:rPr>
        <w:t>, резултати и дейности са само с разяснителни и илюстративни цели. В случай на съмнение, моля, обърнете се към дефинициите, включени в текста на съответното споразумение.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AA133" w14:textId="77777777" w:rsidR="00264527" w:rsidRDefault="00264527">
    <w:pPr>
      <w:pStyle w:val="Header"/>
    </w:pPr>
    <w:r>
      <w:t>ААА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C1249F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4E352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B24D9"/>
    <w:multiLevelType w:val="hybridMultilevel"/>
    <w:tmpl w:val="B87A9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545AE"/>
    <w:multiLevelType w:val="hybridMultilevel"/>
    <w:tmpl w:val="D70A3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90F62"/>
    <w:multiLevelType w:val="singleLevel"/>
    <w:tmpl w:val="41606694"/>
    <w:name w:val="templateBullet1"/>
    <w:lvl w:ilvl="0">
      <w:start w:val="1"/>
      <w:numFmt w:val="bullet"/>
      <w:pStyle w:val="ListBullet"/>
      <w:lvlText w:val="·"/>
      <w:lvlJc w:val="left"/>
      <w:pPr>
        <w:tabs>
          <w:tab w:val="num" w:pos="850"/>
        </w:tabs>
        <w:ind w:left="850" w:hanging="408"/>
      </w:pPr>
      <w:rPr>
        <w:rFonts w:ascii="Symbol" w:hAnsi="Symbol" w:cs="Times New Roman" w:hint="default"/>
        <w:b w:val="0"/>
        <w:i w:val="0"/>
        <w:sz w:val="22"/>
      </w:rPr>
    </w:lvl>
  </w:abstractNum>
  <w:abstractNum w:abstractNumId="5" w15:restartNumberingAfterBreak="0">
    <w:nsid w:val="0C890C55"/>
    <w:multiLevelType w:val="singleLevel"/>
    <w:tmpl w:val="15B65924"/>
    <w:name w:val="templateBulletBox3"/>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6"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7" w15:restartNumberingAfterBreak="0">
    <w:nsid w:val="0DEA6B1D"/>
    <w:multiLevelType w:val="singleLevel"/>
    <w:tmpl w:val="D5A6E36A"/>
    <w:styleLink w:val="NumericNote"/>
    <w:lvl w:ilvl="0">
      <w:start w:val="1"/>
      <w:numFmt w:val="decimal"/>
      <w:lvlText w:val="%1."/>
      <w:lvlJc w:val="left"/>
      <w:pPr>
        <w:tabs>
          <w:tab w:val="num" w:pos="408"/>
        </w:tabs>
        <w:ind w:left="408" w:hanging="408"/>
      </w:pPr>
    </w:lvl>
  </w:abstractNum>
  <w:abstractNum w:abstractNumId="8"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9" w15:restartNumberingAfterBreak="0">
    <w:nsid w:val="15A1714D"/>
    <w:multiLevelType w:val="hybridMultilevel"/>
    <w:tmpl w:val="BA2EFA4C"/>
    <w:name w:val="templateNumber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3E3568"/>
    <w:multiLevelType w:val="multilevel"/>
    <w:tmpl w:val="FFFFFFFF"/>
    <w:lvl w:ilvl="0">
      <w:start w:val="1"/>
      <w:numFmt w:val="bullet"/>
      <w:pStyle w:val="PMMBullet1"/>
      <w:lvlText w:val=""/>
      <w:lvlJc w:val="left"/>
      <w:pPr>
        <w:ind w:left="1928" w:hanging="397"/>
      </w:pPr>
      <w:rPr>
        <w:rFonts w:ascii="Wingdings" w:hAnsi="Wingdings" w:hint="default"/>
        <w:color w:val="266BAC"/>
      </w:rPr>
    </w:lvl>
    <w:lvl w:ilvl="1">
      <w:start w:val="1"/>
      <w:numFmt w:val="bullet"/>
      <w:pStyle w:val="PMMBullet2"/>
      <w:lvlText w:val=""/>
      <w:lvlJc w:val="left"/>
      <w:pPr>
        <w:ind w:left="2325" w:hanging="397"/>
      </w:pPr>
      <w:rPr>
        <w:rFonts w:ascii="Wingdings" w:hAnsi="Wingdings" w:hint="default"/>
        <w:color w:val="266BAC"/>
      </w:rPr>
    </w:lvl>
    <w:lvl w:ilvl="2">
      <w:start w:val="1"/>
      <w:numFmt w:val="bullet"/>
      <w:pStyle w:val="PMMBullet3"/>
      <w:lvlText w:val=""/>
      <w:lvlJc w:val="left"/>
      <w:pPr>
        <w:ind w:left="2722" w:hanging="397"/>
      </w:pPr>
      <w:rPr>
        <w:rFonts w:ascii="Wingdings" w:hAnsi="Wingdings" w:hint="default"/>
        <w:color w:val="7F7F7F" w:themeColor="text1" w:themeTint="80"/>
      </w:rPr>
    </w:lvl>
    <w:lvl w:ilvl="3">
      <w:start w:val="1"/>
      <w:numFmt w:val="bullet"/>
      <w:pStyle w:val="PMMBullet4"/>
      <w:lvlText w:val=""/>
      <w:lvlJc w:val="left"/>
      <w:pPr>
        <w:ind w:left="3119" w:hanging="397"/>
      </w:pPr>
      <w:rPr>
        <w:rFonts w:ascii="Wingdings" w:hAnsi="Wingdings" w:hint="default"/>
        <w:color w:val="7F7F7F" w:themeColor="text1" w:themeTint="80"/>
      </w:rPr>
    </w:lvl>
    <w:lvl w:ilvl="4">
      <w:start w:val="1"/>
      <w:numFmt w:val="bullet"/>
      <w:lvlText w:val=""/>
      <w:lvlJc w:val="left"/>
      <w:pPr>
        <w:tabs>
          <w:tab w:val="num" w:pos="3119"/>
        </w:tabs>
        <w:ind w:left="3516" w:hanging="397"/>
      </w:pPr>
      <w:rPr>
        <w:rFonts w:ascii="Wingdings" w:hAnsi="Wingdings" w:hint="default"/>
        <w:color w:val="FFFFFF" w:themeColor="background1"/>
      </w:rPr>
    </w:lvl>
    <w:lvl w:ilvl="5">
      <w:start w:val="1"/>
      <w:numFmt w:val="bullet"/>
      <w:lvlText w:val=""/>
      <w:lvlJc w:val="left"/>
      <w:pPr>
        <w:tabs>
          <w:tab w:val="num" w:pos="3516"/>
        </w:tabs>
        <w:ind w:left="3913" w:hanging="397"/>
      </w:pPr>
      <w:rPr>
        <w:rFonts w:ascii="Wingdings" w:hAnsi="Wingdings" w:hint="default"/>
        <w:color w:val="4472C4" w:themeColor="accent5"/>
      </w:rPr>
    </w:lvl>
    <w:lvl w:ilvl="6">
      <w:start w:val="1"/>
      <w:numFmt w:val="bullet"/>
      <w:lvlText w:val=""/>
      <w:lvlJc w:val="left"/>
      <w:pPr>
        <w:tabs>
          <w:tab w:val="num" w:pos="3913"/>
        </w:tabs>
        <w:ind w:left="4310" w:hanging="397"/>
      </w:pPr>
      <w:rPr>
        <w:rFonts w:ascii="Symbol" w:hAnsi="Symbol" w:hint="default"/>
      </w:rPr>
    </w:lvl>
    <w:lvl w:ilvl="7">
      <w:start w:val="1"/>
      <w:numFmt w:val="bullet"/>
      <w:lvlText w:val="o"/>
      <w:lvlJc w:val="left"/>
      <w:pPr>
        <w:tabs>
          <w:tab w:val="num" w:pos="4310"/>
        </w:tabs>
        <w:ind w:left="4707" w:hanging="397"/>
      </w:pPr>
      <w:rPr>
        <w:rFonts w:ascii="Courier New" w:hAnsi="Courier New" w:hint="default"/>
      </w:rPr>
    </w:lvl>
    <w:lvl w:ilvl="8">
      <w:start w:val="1"/>
      <w:numFmt w:val="bullet"/>
      <w:lvlText w:val=""/>
      <w:lvlJc w:val="left"/>
      <w:pPr>
        <w:tabs>
          <w:tab w:val="num" w:pos="4707"/>
        </w:tabs>
        <w:ind w:left="5104" w:hanging="397"/>
      </w:pPr>
      <w:rPr>
        <w:rFonts w:ascii="Wingdings" w:hAnsi="Wingdings" w:hint="default"/>
      </w:rPr>
    </w:lvl>
  </w:abstractNum>
  <w:abstractNum w:abstractNumId="11" w15:restartNumberingAfterBreak="0">
    <w:nsid w:val="21A8674A"/>
    <w:multiLevelType w:val="hybridMultilevel"/>
    <w:tmpl w:val="B01A7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471C63"/>
    <w:multiLevelType w:val="hybridMultilevel"/>
    <w:tmpl w:val="514A0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CF6F84"/>
    <w:multiLevelType w:val="singleLevel"/>
    <w:tmpl w:val="D51E568A"/>
    <w:name w:val="templateBullet2"/>
    <w:lvl w:ilvl="0">
      <w:start w:val="1"/>
      <w:numFmt w:val="bullet"/>
      <w:pStyle w:val="ListBullet2"/>
      <w:lvlText w:val="-"/>
      <w:lvlJc w:val="left"/>
      <w:pPr>
        <w:tabs>
          <w:tab w:val="num" w:pos="1190"/>
        </w:tabs>
        <w:ind w:left="1190" w:hanging="340"/>
      </w:pPr>
      <w:rPr>
        <w:rFonts w:ascii="Symbol" w:hAnsi="Symbol" w:cs="Times New Roman" w:hint="default"/>
        <w:b w:val="0"/>
        <w:i w:val="0"/>
        <w:sz w:val="22"/>
      </w:rPr>
    </w:lvl>
  </w:abstractNum>
  <w:abstractNum w:abstractNumId="14" w15:restartNumberingAfterBreak="0">
    <w:nsid w:val="2E8302F2"/>
    <w:multiLevelType w:val="hybridMultilevel"/>
    <w:tmpl w:val="572CC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CF3C6B"/>
    <w:multiLevelType w:val="hybridMultilevel"/>
    <w:tmpl w:val="37F2A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5D0A84"/>
    <w:multiLevelType w:val="multilevel"/>
    <w:tmpl w:val="7F148E5C"/>
    <w:name w:val="templateNumberBox"/>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8518"/>
        </w:tabs>
        <w:ind w:left="8518" w:hanging="360"/>
      </w:pPr>
    </w:lvl>
    <w:lvl w:ilvl="4">
      <w:start w:val="1"/>
      <w:numFmt w:val="lowerLetter"/>
      <w:lvlText w:val="(%5)"/>
      <w:lvlJc w:val="left"/>
      <w:pPr>
        <w:tabs>
          <w:tab w:val="num" w:pos="8878"/>
        </w:tabs>
        <w:ind w:left="8878" w:hanging="360"/>
      </w:pPr>
    </w:lvl>
    <w:lvl w:ilvl="5">
      <w:start w:val="1"/>
      <w:numFmt w:val="lowerRoman"/>
      <w:lvlText w:val="(%6)"/>
      <w:lvlJc w:val="left"/>
      <w:pPr>
        <w:tabs>
          <w:tab w:val="num" w:pos="9238"/>
        </w:tabs>
        <w:ind w:left="9238" w:hanging="360"/>
      </w:pPr>
    </w:lvl>
    <w:lvl w:ilvl="6">
      <w:start w:val="1"/>
      <w:numFmt w:val="decimal"/>
      <w:lvlText w:val="%7."/>
      <w:lvlJc w:val="left"/>
      <w:pPr>
        <w:tabs>
          <w:tab w:val="num" w:pos="9598"/>
        </w:tabs>
        <w:ind w:left="9598" w:hanging="360"/>
      </w:pPr>
    </w:lvl>
    <w:lvl w:ilvl="7">
      <w:start w:val="1"/>
      <w:numFmt w:val="lowerLetter"/>
      <w:lvlText w:val="%8."/>
      <w:lvlJc w:val="left"/>
      <w:pPr>
        <w:tabs>
          <w:tab w:val="num" w:pos="9958"/>
        </w:tabs>
        <w:ind w:left="9958" w:hanging="360"/>
      </w:pPr>
    </w:lvl>
    <w:lvl w:ilvl="8">
      <w:start w:val="1"/>
      <w:numFmt w:val="lowerRoman"/>
      <w:lvlText w:val="%9."/>
      <w:lvlJc w:val="left"/>
      <w:pPr>
        <w:tabs>
          <w:tab w:val="num" w:pos="10318"/>
        </w:tabs>
        <w:ind w:left="10318" w:hanging="360"/>
      </w:pPr>
    </w:lvl>
  </w:abstractNum>
  <w:abstractNum w:abstractNumId="17" w15:restartNumberingAfterBreak="0">
    <w:nsid w:val="3ACD1A0E"/>
    <w:multiLevelType w:val="hybridMultilevel"/>
    <w:tmpl w:val="74CE86E0"/>
    <w:lvl w:ilvl="0" w:tplc="094ADC1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BC0412"/>
    <w:multiLevelType w:val="hybridMultilevel"/>
    <w:tmpl w:val="C84EE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AB5F6F"/>
    <w:multiLevelType w:val="multilevel"/>
    <w:tmpl w:val="F99EB0E0"/>
    <w:name w:val="templateNumber2"/>
    <w:lvl w:ilvl="0">
      <w:start w:val="1"/>
      <w:numFmt w:val="decimal"/>
      <w:pStyle w:val="ListNumber"/>
      <w:lvlText w:val="%1."/>
      <w:lvlJc w:val="left"/>
      <w:pPr>
        <w:tabs>
          <w:tab w:val="num" w:pos="850"/>
        </w:tabs>
        <w:ind w:left="850" w:hanging="408"/>
      </w:pPr>
    </w:lvl>
    <w:lvl w:ilvl="1">
      <w:start w:val="1"/>
      <w:numFmt w:val="decimal"/>
      <w:pStyle w:val="ListNumber2"/>
      <w:lvlText w:val="%2."/>
      <w:lvlJc w:val="left"/>
      <w:pPr>
        <w:tabs>
          <w:tab w:val="num" w:pos="1191"/>
        </w:tabs>
        <w:ind w:left="1191" w:hanging="341"/>
      </w:pPr>
    </w:lvl>
    <w:lvl w:ilvl="2">
      <w:start w:val="1"/>
      <w:numFmt w:val="decimal"/>
      <w:pStyle w:val="ListNumber3"/>
      <w:lvlText w:val="%3."/>
      <w:lvlJc w:val="left"/>
      <w:pPr>
        <w:tabs>
          <w:tab w:val="num" w:pos="1474"/>
        </w:tabs>
        <w:ind w:left="1474" w:hanging="340"/>
      </w:pPr>
    </w:lvl>
    <w:lvl w:ilvl="3">
      <w:start w:val="1"/>
      <w:numFmt w:val="decimal"/>
      <w:pStyle w:val="ListNumber4"/>
      <w:lvlText w:val="%4."/>
      <w:lvlJc w:val="left"/>
      <w:pPr>
        <w:tabs>
          <w:tab w:val="num" w:pos="1757"/>
        </w:tabs>
        <w:ind w:left="1757" w:hanging="340"/>
      </w:pPr>
    </w:lvl>
    <w:lvl w:ilvl="4">
      <w:start w:val="1"/>
      <w:numFmt w:val="decimal"/>
      <w:pStyle w:val="ListNumber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7636FD2"/>
    <w:multiLevelType w:val="hybridMultilevel"/>
    <w:tmpl w:val="2E781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BF1C9F"/>
    <w:multiLevelType w:val="multilevel"/>
    <w:tmpl w:val="D8B63EB4"/>
    <w:lvl w:ilvl="0">
      <w:start w:val="1"/>
      <w:numFmt w:val="upperRoman"/>
      <w:pStyle w:val="PMMHeading1"/>
      <w:suff w:val="space"/>
      <w:lvlText w:val="%1."/>
      <w:lvlJc w:val="left"/>
      <w:pPr>
        <w:ind w:left="0" w:firstLine="0"/>
      </w:pPr>
      <w:rPr>
        <w:rFonts w:hint="default"/>
      </w:rPr>
    </w:lvl>
    <w:lvl w:ilvl="1">
      <w:start w:val="1"/>
      <w:numFmt w:val="upperLetter"/>
      <w:pStyle w:val="PMMHeading2"/>
      <w:suff w:val="space"/>
      <w:lvlText w:val="%2."/>
      <w:lvlJc w:val="left"/>
      <w:pPr>
        <w:ind w:left="0" w:firstLine="0"/>
      </w:pPr>
      <w:rPr>
        <w:rFonts w:hint="default"/>
      </w:rPr>
    </w:lvl>
    <w:lvl w:ilvl="2">
      <w:start w:val="1"/>
      <w:numFmt w:val="none"/>
      <w:pStyle w:val="PMMHeading3"/>
      <w:suff w:val="nothing"/>
      <w:lvlText w:val="%3"/>
      <w:lvlJc w:val="left"/>
      <w:pPr>
        <w:ind w:left="0" w:firstLine="0"/>
      </w:pPr>
      <w:rPr>
        <w:rFonts w:hint="default"/>
      </w:rPr>
    </w:lvl>
    <w:lvl w:ilvl="3">
      <w:start w:val="1"/>
      <w:numFmt w:val="none"/>
      <w:pStyle w:val="PMMHeading4"/>
      <w:suff w:val="nothing"/>
      <w:lvlText w:val=""/>
      <w:lvlJc w:val="left"/>
      <w:pPr>
        <w:ind w:left="0" w:firstLine="0"/>
      </w:pPr>
      <w:rPr>
        <w:rFonts w:hint="default"/>
      </w:rPr>
    </w:lvl>
    <w:lvl w:ilvl="4">
      <w:start w:val="1"/>
      <w:numFmt w:val="none"/>
      <w:pStyle w:val="PMMHeading5"/>
      <w:suff w:val="nothing"/>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15:restartNumberingAfterBreak="0">
    <w:nsid w:val="48BB7503"/>
    <w:multiLevelType w:val="singleLevel"/>
    <w:tmpl w:val="60A0508A"/>
    <w:styleLink w:val="AlphaNote"/>
    <w:lvl w:ilvl="0">
      <w:start w:val="1"/>
      <w:numFmt w:val="lowerLetter"/>
      <w:lvlText w:val="%1."/>
      <w:lvlJc w:val="left"/>
      <w:pPr>
        <w:tabs>
          <w:tab w:val="num" w:pos="408"/>
        </w:tabs>
        <w:ind w:left="408" w:hanging="408"/>
      </w:pPr>
    </w:lvl>
  </w:abstractNum>
  <w:abstractNum w:abstractNumId="23" w15:restartNumberingAfterBreak="0">
    <w:nsid w:val="48EC55A8"/>
    <w:multiLevelType w:val="singleLevel"/>
    <w:tmpl w:val="EBBACA14"/>
    <w:name w:val="templateBullet3"/>
    <w:lvl w:ilvl="0">
      <w:start w:val="1"/>
      <w:numFmt w:val="bullet"/>
      <w:pStyle w:val="ListBullet3"/>
      <w:lvlText w:val="-"/>
      <w:lvlJc w:val="left"/>
      <w:pPr>
        <w:tabs>
          <w:tab w:val="num" w:pos="1474"/>
        </w:tabs>
        <w:ind w:left="1474" w:hanging="340"/>
      </w:pPr>
      <w:rPr>
        <w:rFonts w:ascii="Symbol" w:hAnsi="Symbol" w:cs="Times New Roman" w:hint="default"/>
        <w:b w:val="0"/>
        <w:i w:val="0"/>
        <w:sz w:val="22"/>
      </w:rPr>
    </w:lvl>
  </w:abstractNum>
  <w:abstractNum w:abstractNumId="24" w15:restartNumberingAfterBreak="0">
    <w:nsid w:val="4AAE47B4"/>
    <w:multiLevelType w:val="singleLevel"/>
    <w:tmpl w:val="AB6CFFBC"/>
    <w:name w:val="templateBulletBox2"/>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25" w15:restartNumberingAfterBreak="0">
    <w:nsid w:val="53A659AA"/>
    <w:multiLevelType w:val="hybridMultilevel"/>
    <w:tmpl w:val="7CA2D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DA46DE"/>
    <w:multiLevelType w:val="hybridMultilevel"/>
    <w:tmpl w:val="A5902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BE6F79"/>
    <w:multiLevelType w:val="singleLevel"/>
    <w:tmpl w:val="F258D16A"/>
    <w:name w:val="templateBullet4"/>
    <w:lvl w:ilvl="0">
      <w:start w:val="1"/>
      <w:numFmt w:val="bullet"/>
      <w:pStyle w:val="ListBullet4"/>
      <w:lvlText w:val="-"/>
      <w:lvlJc w:val="left"/>
      <w:pPr>
        <w:tabs>
          <w:tab w:val="num" w:pos="1757"/>
        </w:tabs>
        <w:ind w:left="1757" w:hanging="340"/>
      </w:pPr>
      <w:rPr>
        <w:rFonts w:ascii="Symbol" w:hAnsi="Symbol" w:cs="Times New Roman" w:hint="default"/>
        <w:b w:val="0"/>
        <w:i w:val="0"/>
        <w:sz w:val="22"/>
      </w:rPr>
    </w:lvl>
  </w:abstractNum>
  <w:abstractNum w:abstractNumId="28" w15:restartNumberingAfterBreak="0">
    <w:nsid w:val="58F03C7B"/>
    <w:multiLevelType w:val="singleLevel"/>
    <w:tmpl w:val="04822C5E"/>
    <w:name w:val="Tiret 2__1"/>
    <w:lvl w:ilvl="0">
      <w:start w:val="1"/>
      <w:numFmt w:val="bullet"/>
      <w:lvlRestart w:val="0"/>
      <w:pStyle w:val="Tiret2"/>
      <w:lvlText w:val="–"/>
      <w:lvlJc w:val="left"/>
      <w:pPr>
        <w:tabs>
          <w:tab w:val="num" w:pos="1984"/>
        </w:tabs>
        <w:ind w:left="1984" w:hanging="567"/>
      </w:pPr>
    </w:lvl>
  </w:abstractNum>
  <w:abstractNum w:abstractNumId="29" w15:restartNumberingAfterBreak="0">
    <w:nsid w:val="5C8E0CA3"/>
    <w:multiLevelType w:val="singleLevel"/>
    <w:tmpl w:val="BCFCA2DE"/>
    <w:name w:val="templateBullet5"/>
    <w:lvl w:ilvl="0">
      <w:start w:val="1"/>
      <w:numFmt w:val="bullet"/>
      <w:pStyle w:val="ListBullet5"/>
      <w:lvlText w:val="-"/>
      <w:lvlJc w:val="left"/>
      <w:pPr>
        <w:tabs>
          <w:tab w:val="num" w:pos="2041"/>
        </w:tabs>
        <w:ind w:left="2041" w:hanging="340"/>
      </w:pPr>
      <w:rPr>
        <w:rFonts w:ascii="Symbol" w:hAnsi="Symbol" w:cs="Times New Roman" w:hint="default"/>
        <w:b w:val="0"/>
        <w:i w:val="0"/>
        <w:sz w:val="22"/>
      </w:rPr>
    </w:lvl>
  </w:abstractNum>
  <w:abstractNum w:abstractNumId="30" w15:restartNumberingAfterBreak="0">
    <w:nsid w:val="5CBA05F7"/>
    <w:multiLevelType w:val="hybridMultilevel"/>
    <w:tmpl w:val="284EA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E515CF"/>
    <w:multiLevelType w:val="singleLevel"/>
    <w:tmpl w:val="7A00B8A4"/>
    <w:name w:val="templateBulletBox1"/>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32" w15:restartNumberingAfterBreak="0">
    <w:nsid w:val="66D71555"/>
    <w:multiLevelType w:val="hybridMultilevel"/>
    <w:tmpl w:val="2EF4C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8344EB"/>
    <w:multiLevelType w:val="hybridMultilevel"/>
    <w:tmpl w:val="6420A416"/>
    <w:lvl w:ilvl="0" w:tplc="0218D068">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5A7E55"/>
    <w:multiLevelType w:val="hybridMultilevel"/>
    <w:tmpl w:val="B27A8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A15306"/>
    <w:multiLevelType w:val="multilevel"/>
    <w:tmpl w:val="32E2759E"/>
    <w:name w:val="List Number 1__1"/>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6"/>
  </w:num>
  <w:num w:numId="3">
    <w:abstractNumId w:val="7"/>
  </w:num>
  <w:num w:numId="4">
    <w:abstractNumId w:val="22"/>
  </w:num>
  <w:num w:numId="5">
    <w:abstractNumId w:val="4"/>
  </w:num>
  <w:num w:numId="6">
    <w:abstractNumId w:val="13"/>
  </w:num>
  <w:num w:numId="7">
    <w:abstractNumId w:val="23"/>
  </w:num>
  <w:num w:numId="8">
    <w:abstractNumId w:val="27"/>
  </w:num>
  <w:num w:numId="9">
    <w:abstractNumId w:val="29"/>
  </w:num>
  <w:num w:numId="10">
    <w:abstractNumId w:val="31"/>
  </w:num>
  <w:num w:numId="11">
    <w:abstractNumId w:val="24"/>
  </w:num>
  <w:num w:numId="12">
    <w:abstractNumId w:val="5"/>
  </w:num>
  <w:num w:numId="13">
    <w:abstractNumId w:val="16"/>
  </w:num>
  <w:num w:numId="14">
    <w:abstractNumId w:val="35"/>
  </w:num>
  <w:num w:numId="15">
    <w:abstractNumId w:val="19"/>
  </w:num>
  <w:num w:numId="16">
    <w:abstractNumId w:val="28"/>
  </w:num>
  <w:num w:numId="17">
    <w:abstractNumId w:val="26"/>
  </w:num>
  <w:num w:numId="18">
    <w:abstractNumId w:val="34"/>
  </w:num>
  <w:num w:numId="19">
    <w:abstractNumId w:val="12"/>
  </w:num>
  <w:num w:numId="20">
    <w:abstractNumId w:val="30"/>
  </w:num>
  <w:num w:numId="21">
    <w:abstractNumId w:val="17"/>
  </w:num>
  <w:num w:numId="22">
    <w:abstractNumId w:val="9"/>
  </w:num>
  <w:num w:numId="23">
    <w:abstractNumId w:val="2"/>
  </w:num>
  <w:num w:numId="24">
    <w:abstractNumId w:val="33"/>
  </w:num>
  <w:num w:numId="25">
    <w:abstractNumId w:val="20"/>
  </w:num>
  <w:num w:numId="26">
    <w:abstractNumId w:val="25"/>
  </w:num>
  <w:num w:numId="27">
    <w:abstractNumId w:val="14"/>
  </w:num>
  <w:num w:numId="28">
    <w:abstractNumId w:val="0"/>
  </w:num>
  <w:num w:numId="29">
    <w:abstractNumId w:val="1"/>
  </w:num>
  <w:num w:numId="30">
    <w:abstractNumId w:val="18"/>
  </w:num>
  <w:num w:numId="31">
    <w:abstractNumId w:val="32"/>
  </w:num>
  <w:num w:numId="32">
    <w:abstractNumId w:val="11"/>
  </w:num>
  <w:num w:numId="33">
    <w:abstractNumId w:val="21"/>
  </w:num>
  <w:num w:numId="34">
    <w:abstractNumId w:val="15"/>
  </w:num>
  <w:num w:numId="35">
    <w:abstractNumId w:val="10"/>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es-ES" w:vendorID="64" w:dllVersion="0" w:nlCheck="1" w:checkStyle="0"/>
  <w:activeWritingStyle w:appName="MSWord" w:lang="en-GB"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es-ES" w:vendorID="64" w:dllVersion="131078" w:nlCheck="1" w:checkStyle="0"/>
  <w:activeWritingStyle w:appName="MSWord" w:lang="en-IE" w:vendorID="64" w:dllVersion="131078" w:nlCheck="1" w:checkStyle="0"/>
  <w:activeWritingStyle w:appName="MSWord" w:lang="en-US" w:vendorID="64" w:dllVersion="131078" w:nlCheck="1" w:checkStyle="0"/>
  <w:defaultTabStop w:val="720"/>
  <w:hyphenationZone w:val="425"/>
  <w:drawingGridHorizontalSpacing w:val="110"/>
  <w:drawingGridVerticalSpacing w:val="299"/>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awsDSxNDAwMDKyMDdW0lEKTi0uzszPAykwrgUAz556/SwAAAA="/>
    <w:docVar w:name="LW_DocType" w:val="NORMAL"/>
  </w:docVars>
  <w:rsids>
    <w:rsidRoot w:val="00F9421E"/>
    <w:rsid w:val="00005058"/>
    <w:rsid w:val="0001222B"/>
    <w:rsid w:val="00014272"/>
    <w:rsid w:val="00022BCE"/>
    <w:rsid w:val="00022FBE"/>
    <w:rsid w:val="00023046"/>
    <w:rsid w:val="00024FA6"/>
    <w:rsid w:val="00026AB8"/>
    <w:rsid w:val="00036F2E"/>
    <w:rsid w:val="000376E1"/>
    <w:rsid w:val="00042CA2"/>
    <w:rsid w:val="000444ED"/>
    <w:rsid w:val="00050BE1"/>
    <w:rsid w:val="000561CF"/>
    <w:rsid w:val="00062B55"/>
    <w:rsid w:val="00063C35"/>
    <w:rsid w:val="00063DB0"/>
    <w:rsid w:val="00071876"/>
    <w:rsid w:val="000768C0"/>
    <w:rsid w:val="00086422"/>
    <w:rsid w:val="0009366F"/>
    <w:rsid w:val="000A1357"/>
    <w:rsid w:val="000A2174"/>
    <w:rsid w:val="000A44A9"/>
    <w:rsid w:val="000B704A"/>
    <w:rsid w:val="000B716A"/>
    <w:rsid w:val="000C61EC"/>
    <w:rsid w:val="000D1596"/>
    <w:rsid w:val="000D6CAB"/>
    <w:rsid w:val="000D7D65"/>
    <w:rsid w:val="000E4E3C"/>
    <w:rsid w:val="000E6711"/>
    <w:rsid w:val="000E67A4"/>
    <w:rsid w:val="000F7D49"/>
    <w:rsid w:val="001002BF"/>
    <w:rsid w:val="00104BCC"/>
    <w:rsid w:val="00111115"/>
    <w:rsid w:val="00121F4D"/>
    <w:rsid w:val="00123CC2"/>
    <w:rsid w:val="00131A7B"/>
    <w:rsid w:val="00145159"/>
    <w:rsid w:val="00145CBC"/>
    <w:rsid w:val="0016091A"/>
    <w:rsid w:val="00160E46"/>
    <w:rsid w:val="00163197"/>
    <w:rsid w:val="00163ABE"/>
    <w:rsid w:val="001755B5"/>
    <w:rsid w:val="001774C4"/>
    <w:rsid w:val="00177BCC"/>
    <w:rsid w:val="00185CF6"/>
    <w:rsid w:val="0019308A"/>
    <w:rsid w:val="00193ABB"/>
    <w:rsid w:val="00194559"/>
    <w:rsid w:val="00196D9B"/>
    <w:rsid w:val="001A03A0"/>
    <w:rsid w:val="001A52E6"/>
    <w:rsid w:val="001B0EB9"/>
    <w:rsid w:val="001B3870"/>
    <w:rsid w:val="001C3A6E"/>
    <w:rsid w:val="001C6E0D"/>
    <w:rsid w:val="001D7825"/>
    <w:rsid w:val="001F2F3F"/>
    <w:rsid w:val="001F301A"/>
    <w:rsid w:val="001F5002"/>
    <w:rsid w:val="00203102"/>
    <w:rsid w:val="00216620"/>
    <w:rsid w:val="00222FD6"/>
    <w:rsid w:val="00224CD1"/>
    <w:rsid w:val="002269C1"/>
    <w:rsid w:val="002368D1"/>
    <w:rsid w:val="00242C9B"/>
    <w:rsid w:val="00244ADD"/>
    <w:rsid w:val="00250E23"/>
    <w:rsid w:val="00251AE4"/>
    <w:rsid w:val="00252B96"/>
    <w:rsid w:val="0025369A"/>
    <w:rsid w:val="00253889"/>
    <w:rsid w:val="00254CFC"/>
    <w:rsid w:val="00255F66"/>
    <w:rsid w:val="00264527"/>
    <w:rsid w:val="002651C9"/>
    <w:rsid w:val="00266853"/>
    <w:rsid w:val="00293260"/>
    <w:rsid w:val="002A6A45"/>
    <w:rsid w:val="002A6E93"/>
    <w:rsid w:val="002A7248"/>
    <w:rsid w:val="002B7DDC"/>
    <w:rsid w:val="002C40E4"/>
    <w:rsid w:val="002C668A"/>
    <w:rsid w:val="002C68ED"/>
    <w:rsid w:val="002D0BEE"/>
    <w:rsid w:val="002D167D"/>
    <w:rsid w:val="002E46F1"/>
    <w:rsid w:val="002E49C0"/>
    <w:rsid w:val="002E5210"/>
    <w:rsid w:val="002E729D"/>
    <w:rsid w:val="002E7A74"/>
    <w:rsid w:val="00325825"/>
    <w:rsid w:val="003263D2"/>
    <w:rsid w:val="00327AA7"/>
    <w:rsid w:val="003419A7"/>
    <w:rsid w:val="00343904"/>
    <w:rsid w:val="003444F5"/>
    <w:rsid w:val="0035014F"/>
    <w:rsid w:val="00353C2A"/>
    <w:rsid w:val="00355CAA"/>
    <w:rsid w:val="0035727D"/>
    <w:rsid w:val="00357309"/>
    <w:rsid w:val="0036066E"/>
    <w:rsid w:val="00364023"/>
    <w:rsid w:val="003779D2"/>
    <w:rsid w:val="00381D52"/>
    <w:rsid w:val="00381F39"/>
    <w:rsid w:val="0038750D"/>
    <w:rsid w:val="00391342"/>
    <w:rsid w:val="00392A29"/>
    <w:rsid w:val="00392DB2"/>
    <w:rsid w:val="003957C4"/>
    <w:rsid w:val="003958A5"/>
    <w:rsid w:val="003A3CBB"/>
    <w:rsid w:val="003C1386"/>
    <w:rsid w:val="003C2E84"/>
    <w:rsid w:val="003C76F1"/>
    <w:rsid w:val="003C7D6C"/>
    <w:rsid w:val="003D50AF"/>
    <w:rsid w:val="003D7A69"/>
    <w:rsid w:val="00401CC1"/>
    <w:rsid w:val="00405F4E"/>
    <w:rsid w:val="00412594"/>
    <w:rsid w:val="00413C68"/>
    <w:rsid w:val="00415E6B"/>
    <w:rsid w:val="00416561"/>
    <w:rsid w:val="004236FC"/>
    <w:rsid w:val="00426517"/>
    <w:rsid w:val="00427C1A"/>
    <w:rsid w:val="00437787"/>
    <w:rsid w:val="004674C8"/>
    <w:rsid w:val="004677F3"/>
    <w:rsid w:val="00482FDF"/>
    <w:rsid w:val="004900B2"/>
    <w:rsid w:val="0049015F"/>
    <w:rsid w:val="004A278F"/>
    <w:rsid w:val="004B2F3D"/>
    <w:rsid w:val="004B30A0"/>
    <w:rsid w:val="004C4EDD"/>
    <w:rsid w:val="004E7BF1"/>
    <w:rsid w:val="004F7587"/>
    <w:rsid w:val="00501A80"/>
    <w:rsid w:val="0050200E"/>
    <w:rsid w:val="00503972"/>
    <w:rsid w:val="0050535E"/>
    <w:rsid w:val="00506FC4"/>
    <w:rsid w:val="005128DD"/>
    <w:rsid w:val="00513F21"/>
    <w:rsid w:val="005145EC"/>
    <w:rsid w:val="00515070"/>
    <w:rsid w:val="00522117"/>
    <w:rsid w:val="0052350A"/>
    <w:rsid w:val="00525799"/>
    <w:rsid w:val="00553BB9"/>
    <w:rsid w:val="0056155A"/>
    <w:rsid w:val="0056432C"/>
    <w:rsid w:val="0057563C"/>
    <w:rsid w:val="00575B10"/>
    <w:rsid w:val="00576BA0"/>
    <w:rsid w:val="00580C62"/>
    <w:rsid w:val="0058166C"/>
    <w:rsid w:val="00581847"/>
    <w:rsid w:val="00583B5C"/>
    <w:rsid w:val="00587BEA"/>
    <w:rsid w:val="005A3D27"/>
    <w:rsid w:val="005B3A83"/>
    <w:rsid w:val="005B4418"/>
    <w:rsid w:val="005B49CF"/>
    <w:rsid w:val="005B5C93"/>
    <w:rsid w:val="005C61A0"/>
    <w:rsid w:val="005C76DE"/>
    <w:rsid w:val="005D1D9E"/>
    <w:rsid w:val="005D4A3A"/>
    <w:rsid w:val="005E15FD"/>
    <w:rsid w:val="005E167E"/>
    <w:rsid w:val="005E709E"/>
    <w:rsid w:val="005F0073"/>
    <w:rsid w:val="005F2D40"/>
    <w:rsid w:val="00602513"/>
    <w:rsid w:val="00603DDF"/>
    <w:rsid w:val="00617757"/>
    <w:rsid w:val="00620756"/>
    <w:rsid w:val="00631B48"/>
    <w:rsid w:val="00632810"/>
    <w:rsid w:val="006333CE"/>
    <w:rsid w:val="006355F6"/>
    <w:rsid w:val="0064503F"/>
    <w:rsid w:val="00647246"/>
    <w:rsid w:val="00647CD2"/>
    <w:rsid w:val="0065046C"/>
    <w:rsid w:val="00650D6C"/>
    <w:rsid w:val="006530C2"/>
    <w:rsid w:val="00655193"/>
    <w:rsid w:val="006600A8"/>
    <w:rsid w:val="006625EB"/>
    <w:rsid w:val="00672DD1"/>
    <w:rsid w:val="006777F7"/>
    <w:rsid w:val="00684BCD"/>
    <w:rsid w:val="006A419C"/>
    <w:rsid w:val="006A5DEA"/>
    <w:rsid w:val="006A778D"/>
    <w:rsid w:val="006B266D"/>
    <w:rsid w:val="006B44D4"/>
    <w:rsid w:val="006B6D9E"/>
    <w:rsid w:val="006C1B61"/>
    <w:rsid w:val="006C24B9"/>
    <w:rsid w:val="006D25D2"/>
    <w:rsid w:val="006D2F37"/>
    <w:rsid w:val="006D4AE9"/>
    <w:rsid w:val="006E0A97"/>
    <w:rsid w:val="006E2355"/>
    <w:rsid w:val="006E26F0"/>
    <w:rsid w:val="006F0656"/>
    <w:rsid w:val="00705ADA"/>
    <w:rsid w:val="00707B4A"/>
    <w:rsid w:val="007233A6"/>
    <w:rsid w:val="00723775"/>
    <w:rsid w:val="00734EA2"/>
    <w:rsid w:val="0073638B"/>
    <w:rsid w:val="00736BAC"/>
    <w:rsid w:val="0074245F"/>
    <w:rsid w:val="0074416E"/>
    <w:rsid w:val="00747A41"/>
    <w:rsid w:val="0075254D"/>
    <w:rsid w:val="00757247"/>
    <w:rsid w:val="00764924"/>
    <w:rsid w:val="00764B03"/>
    <w:rsid w:val="00764DB1"/>
    <w:rsid w:val="007656C5"/>
    <w:rsid w:val="007718A2"/>
    <w:rsid w:val="00774546"/>
    <w:rsid w:val="00775E84"/>
    <w:rsid w:val="00791B29"/>
    <w:rsid w:val="007924D8"/>
    <w:rsid w:val="007953DF"/>
    <w:rsid w:val="007C2328"/>
    <w:rsid w:val="007C2FE1"/>
    <w:rsid w:val="007C526E"/>
    <w:rsid w:val="008067B9"/>
    <w:rsid w:val="00814D4C"/>
    <w:rsid w:val="00821766"/>
    <w:rsid w:val="008326A9"/>
    <w:rsid w:val="0083280F"/>
    <w:rsid w:val="00832DFE"/>
    <w:rsid w:val="00834FB6"/>
    <w:rsid w:val="00852281"/>
    <w:rsid w:val="008528EA"/>
    <w:rsid w:val="008568DC"/>
    <w:rsid w:val="00866614"/>
    <w:rsid w:val="00880F01"/>
    <w:rsid w:val="00881057"/>
    <w:rsid w:val="0089595A"/>
    <w:rsid w:val="008A0380"/>
    <w:rsid w:val="008A399A"/>
    <w:rsid w:val="008A78AD"/>
    <w:rsid w:val="008B65A3"/>
    <w:rsid w:val="008C3EB2"/>
    <w:rsid w:val="008D3C9A"/>
    <w:rsid w:val="008E3A7E"/>
    <w:rsid w:val="008F3F93"/>
    <w:rsid w:val="008F5467"/>
    <w:rsid w:val="009031D5"/>
    <w:rsid w:val="0090362E"/>
    <w:rsid w:val="00916AB2"/>
    <w:rsid w:val="00923391"/>
    <w:rsid w:val="009358D5"/>
    <w:rsid w:val="00941E95"/>
    <w:rsid w:val="0095080D"/>
    <w:rsid w:val="00950D52"/>
    <w:rsid w:val="009631C7"/>
    <w:rsid w:val="00963B3D"/>
    <w:rsid w:val="00973A50"/>
    <w:rsid w:val="00977D63"/>
    <w:rsid w:val="00983F25"/>
    <w:rsid w:val="00983F76"/>
    <w:rsid w:val="00990B96"/>
    <w:rsid w:val="00991B44"/>
    <w:rsid w:val="009A2210"/>
    <w:rsid w:val="009B684C"/>
    <w:rsid w:val="009D0CFC"/>
    <w:rsid w:val="009D424C"/>
    <w:rsid w:val="009D6E71"/>
    <w:rsid w:val="009E15F9"/>
    <w:rsid w:val="009E4BD4"/>
    <w:rsid w:val="009F71A6"/>
    <w:rsid w:val="00A14BD4"/>
    <w:rsid w:val="00A178B4"/>
    <w:rsid w:val="00A24C53"/>
    <w:rsid w:val="00A24DF3"/>
    <w:rsid w:val="00A32E7A"/>
    <w:rsid w:val="00A337D3"/>
    <w:rsid w:val="00A3694B"/>
    <w:rsid w:val="00A4062D"/>
    <w:rsid w:val="00A52203"/>
    <w:rsid w:val="00A652DD"/>
    <w:rsid w:val="00A71D89"/>
    <w:rsid w:val="00A84B05"/>
    <w:rsid w:val="00A86800"/>
    <w:rsid w:val="00AA2DC3"/>
    <w:rsid w:val="00AA78E0"/>
    <w:rsid w:val="00AB2018"/>
    <w:rsid w:val="00AB29F1"/>
    <w:rsid w:val="00AB343B"/>
    <w:rsid w:val="00AB7C4D"/>
    <w:rsid w:val="00AC1B2E"/>
    <w:rsid w:val="00AD4B52"/>
    <w:rsid w:val="00AD6F3D"/>
    <w:rsid w:val="00AE17DD"/>
    <w:rsid w:val="00AF4395"/>
    <w:rsid w:val="00AF58E9"/>
    <w:rsid w:val="00AF68BF"/>
    <w:rsid w:val="00B05699"/>
    <w:rsid w:val="00B05A36"/>
    <w:rsid w:val="00B07EF7"/>
    <w:rsid w:val="00B11EC4"/>
    <w:rsid w:val="00B1221C"/>
    <w:rsid w:val="00B160E2"/>
    <w:rsid w:val="00B21253"/>
    <w:rsid w:val="00B22A80"/>
    <w:rsid w:val="00B256EA"/>
    <w:rsid w:val="00B2738D"/>
    <w:rsid w:val="00B31466"/>
    <w:rsid w:val="00B432C7"/>
    <w:rsid w:val="00B46B0F"/>
    <w:rsid w:val="00B53DC5"/>
    <w:rsid w:val="00B57E04"/>
    <w:rsid w:val="00B6790E"/>
    <w:rsid w:val="00B73D08"/>
    <w:rsid w:val="00BB17B5"/>
    <w:rsid w:val="00BB66DA"/>
    <w:rsid w:val="00BC1FBE"/>
    <w:rsid w:val="00BC6F68"/>
    <w:rsid w:val="00BD33CE"/>
    <w:rsid w:val="00BD34B2"/>
    <w:rsid w:val="00BD4BF2"/>
    <w:rsid w:val="00BD6D51"/>
    <w:rsid w:val="00BD7EC5"/>
    <w:rsid w:val="00BE7846"/>
    <w:rsid w:val="00BF0047"/>
    <w:rsid w:val="00BF068C"/>
    <w:rsid w:val="00BF1C83"/>
    <w:rsid w:val="00BF75B1"/>
    <w:rsid w:val="00C000F1"/>
    <w:rsid w:val="00C125F6"/>
    <w:rsid w:val="00C17606"/>
    <w:rsid w:val="00C220EC"/>
    <w:rsid w:val="00C222BA"/>
    <w:rsid w:val="00C27714"/>
    <w:rsid w:val="00C62C91"/>
    <w:rsid w:val="00C65B61"/>
    <w:rsid w:val="00C81CDB"/>
    <w:rsid w:val="00C8396F"/>
    <w:rsid w:val="00CA6005"/>
    <w:rsid w:val="00CB73FB"/>
    <w:rsid w:val="00CC2045"/>
    <w:rsid w:val="00CD0891"/>
    <w:rsid w:val="00CD285E"/>
    <w:rsid w:val="00CD6884"/>
    <w:rsid w:val="00CE1399"/>
    <w:rsid w:val="00CF132A"/>
    <w:rsid w:val="00CF1380"/>
    <w:rsid w:val="00CF6D70"/>
    <w:rsid w:val="00D00230"/>
    <w:rsid w:val="00D11576"/>
    <w:rsid w:val="00D220F9"/>
    <w:rsid w:val="00D26CD9"/>
    <w:rsid w:val="00D338C1"/>
    <w:rsid w:val="00D35998"/>
    <w:rsid w:val="00D4016A"/>
    <w:rsid w:val="00D41AC0"/>
    <w:rsid w:val="00D42ED1"/>
    <w:rsid w:val="00D53BF5"/>
    <w:rsid w:val="00D5569D"/>
    <w:rsid w:val="00D5715F"/>
    <w:rsid w:val="00D62804"/>
    <w:rsid w:val="00D73A7C"/>
    <w:rsid w:val="00D76A31"/>
    <w:rsid w:val="00D77F72"/>
    <w:rsid w:val="00D86674"/>
    <w:rsid w:val="00D86916"/>
    <w:rsid w:val="00D922BB"/>
    <w:rsid w:val="00D93BCB"/>
    <w:rsid w:val="00DA5397"/>
    <w:rsid w:val="00DC36EA"/>
    <w:rsid w:val="00DD118A"/>
    <w:rsid w:val="00DD2AF1"/>
    <w:rsid w:val="00DD3598"/>
    <w:rsid w:val="00DE4F50"/>
    <w:rsid w:val="00DF1C26"/>
    <w:rsid w:val="00DF6A23"/>
    <w:rsid w:val="00DF7D0D"/>
    <w:rsid w:val="00E0361A"/>
    <w:rsid w:val="00E04315"/>
    <w:rsid w:val="00E05126"/>
    <w:rsid w:val="00E13E2B"/>
    <w:rsid w:val="00E32B6D"/>
    <w:rsid w:val="00E6432D"/>
    <w:rsid w:val="00E764C2"/>
    <w:rsid w:val="00E80B31"/>
    <w:rsid w:val="00E9237B"/>
    <w:rsid w:val="00EA0189"/>
    <w:rsid w:val="00EB687A"/>
    <w:rsid w:val="00ED6739"/>
    <w:rsid w:val="00EE00C2"/>
    <w:rsid w:val="00EE3F3C"/>
    <w:rsid w:val="00EF0719"/>
    <w:rsid w:val="00EF539D"/>
    <w:rsid w:val="00EF54CB"/>
    <w:rsid w:val="00F031C9"/>
    <w:rsid w:val="00F05BEC"/>
    <w:rsid w:val="00F12F5E"/>
    <w:rsid w:val="00F16559"/>
    <w:rsid w:val="00F32B35"/>
    <w:rsid w:val="00F33ADD"/>
    <w:rsid w:val="00F42C66"/>
    <w:rsid w:val="00F43231"/>
    <w:rsid w:val="00F4386F"/>
    <w:rsid w:val="00F43D83"/>
    <w:rsid w:val="00F45EE6"/>
    <w:rsid w:val="00F47D87"/>
    <w:rsid w:val="00F62717"/>
    <w:rsid w:val="00F62B83"/>
    <w:rsid w:val="00F66BA6"/>
    <w:rsid w:val="00F66F65"/>
    <w:rsid w:val="00F7288D"/>
    <w:rsid w:val="00F806CD"/>
    <w:rsid w:val="00F8184D"/>
    <w:rsid w:val="00F82282"/>
    <w:rsid w:val="00F928FA"/>
    <w:rsid w:val="00F94146"/>
    <w:rsid w:val="00F941CE"/>
    <w:rsid w:val="00F9421E"/>
    <w:rsid w:val="00FA468A"/>
    <w:rsid w:val="00FB1564"/>
    <w:rsid w:val="00FB33DB"/>
    <w:rsid w:val="00FE056A"/>
    <w:rsid w:val="00FE1199"/>
    <w:rsid w:val="00FF2E9E"/>
    <w:rsid w:val="00FF2F61"/>
    <w:rsid w:val="00FF59CE"/>
    <w:rsid w:val="00FF6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BB91F"/>
  <w15:chartTrackingRefBased/>
  <w15:docId w15:val="{B1DA576F-E147-41A3-B3DA-1AD6C2A1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21E"/>
    <w:pPr>
      <w:spacing w:after="120" w:line="240" w:lineRule="auto"/>
      <w:jc w:val="both"/>
    </w:pPr>
    <w:rPr>
      <w:rFonts w:ascii="Times New Roman" w:eastAsia="Times New Roman" w:hAnsi="Times New Roman" w:cs="Times New Roman"/>
      <w:lang w:eastAsia="zh-CN"/>
    </w:rPr>
  </w:style>
  <w:style w:type="paragraph" w:styleId="Heading1">
    <w:name w:val="heading 1"/>
    <w:basedOn w:val="Normal"/>
    <w:next w:val="Num-DocParagraph"/>
    <w:link w:val="Heading1Char"/>
    <w:qFormat/>
    <w:rsid w:val="00F9421E"/>
    <w:pPr>
      <w:keepNext/>
      <w:spacing w:before="1200" w:after="720"/>
      <w:jc w:val="center"/>
      <w:outlineLvl w:val="0"/>
    </w:pPr>
    <w:rPr>
      <w:b/>
      <w:bCs/>
      <w:caps/>
      <w:kern w:val="28"/>
    </w:rPr>
  </w:style>
  <w:style w:type="paragraph" w:styleId="Heading2">
    <w:name w:val="heading 2"/>
    <w:basedOn w:val="Normal"/>
    <w:next w:val="Num-DocParagraph"/>
    <w:link w:val="Heading2Char"/>
    <w:qFormat/>
    <w:rsid w:val="00F9421E"/>
    <w:pPr>
      <w:keepNext/>
      <w:spacing w:before="480" w:after="240"/>
      <w:outlineLvl w:val="1"/>
    </w:pPr>
    <w:rPr>
      <w:b/>
      <w:bCs/>
    </w:rPr>
  </w:style>
  <w:style w:type="paragraph" w:styleId="Heading3">
    <w:name w:val="heading 3"/>
    <w:basedOn w:val="Normal"/>
    <w:next w:val="Num-DocParagraph"/>
    <w:link w:val="Heading3Char"/>
    <w:qFormat/>
    <w:rsid w:val="00F9421E"/>
    <w:pPr>
      <w:keepNext/>
      <w:spacing w:before="240" w:after="240"/>
      <w:outlineLvl w:val="2"/>
    </w:pPr>
    <w:rPr>
      <w:b/>
      <w:bCs/>
      <w:i/>
      <w:iCs/>
    </w:rPr>
  </w:style>
  <w:style w:type="paragraph" w:styleId="Heading4">
    <w:name w:val="heading 4"/>
    <w:basedOn w:val="Normal"/>
    <w:next w:val="Num-DocParagraph"/>
    <w:link w:val="Heading4Char"/>
    <w:qFormat/>
    <w:rsid w:val="00F9421E"/>
    <w:pPr>
      <w:keepNext/>
      <w:spacing w:before="240" w:after="240"/>
      <w:outlineLvl w:val="3"/>
    </w:pPr>
    <w:rPr>
      <w:i/>
      <w:iCs/>
    </w:rPr>
  </w:style>
  <w:style w:type="paragraph" w:styleId="Heading5">
    <w:name w:val="heading 5"/>
    <w:basedOn w:val="Normal"/>
    <w:next w:val="Num-DocParagraph"/>
    <w:link w:val="Heading5Char"/>
    <w:qFormat/>
    <w:rsid w:val="00F9421E"/>
    <w:pPr>
      <w:spacing w:before="240" w:after="240"/>
      <w:outlineLvl w:val="4"/>
    </w:pPr>
  </w:style>
  <w:style w:type="paragraph" w:styleId="Heading6">
    <w:name w:val="heading 6"/>
    <w:basedOn w:val="Normal"/>
    <w:next w:val="Normal"/>
    <w:link w:val="Heading6Char"/>
    <w:qFormat/>
    <w:rsid w:val="00F9421E"/>
    <w:pPr>
      <w:spacing w:before="240" w:after="60"/>
      <w:outlineLvl w:val="5"/>
    </w:pPr>
    <w:rPr>
      <w:b/>
      <w:bCs/>
    </w:rPr>
  </w:style>
  <w:style w:type="paragraph" w:styleId="Heading7">
    <w:name w:val="heading 7"/>
    <w:basedOn w:val="Normal"/>
    <w:next w:val="Normal"/>
    <w:link w:val="Heading7Char"/>
    <w:qFormat/>
    <w:rsid w:val="00F9421E"/>
    <w:pPr>
      <w:spacing w:before="240" w:after="60"/>
      <w:outlineLvl w:val="6"/>
    </w:pPr>
    <w:rPr>
      <w:sz w:val="24"/>
      <w:szCs w:val="24"/>
    </w:rPr>
  </w:style>
  <w:style w:type="paragraph" w:styleId="Heading8">
    <w:name w:val="heading 8"/>
    <w:basedOn w:val="Normal"/>
    <w:next w:val="Normal"/>
    <w:link w:val="Heading8Char"/>
    <w:qFormat/>
    <w:rsid w:val="00F9421E"/>
    <w:pPr>
      <w:spacing w:before="240" w:after="60"/>
      <w:outlineLvl w:val="7"/>
    </w:pPr>
    <w:rPr>
      <w:i/>
      <w:iCs/>
      <w:sz w:val="24"/>
      <w:szCs w:val="24"/>
    </w:rPr>
  </w:style>
  <w:style w:type="paragraph" w:styleId="Heading9">
    <w:name w:val="heading 9"/>
    <w:basedOn w:val="Normal"/>
    <w:next w:val="Normal"/>
    <w:link w:val="Heading9Char"/>
    <w:qFormat/>
    <w:rsid w:val="00F9421E"/>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421E"/>
    <w:rPr>
      <w:rFonts w:ascii="Times New Roman" w:eastAsia="Times New Roman" w:hAnsi="Times New Roman" w:cs="Times New Roman"/>
      <w:b/>
      <w:bCs/>
      <w:caps/>
      <w:kern w:val="28"/>
      <w:lang w:val="bg" w:eastAsia="zh-CN"/>
    </w:rPr>
  </w:style>
  <w:style w:type="character" w:customStyle="1" w:styleId="Heading2Char">
    <w:name w:val="Heading 2 Char"/>
    <w:basedOn w:val="DefaultParagraphFont"/>
    <w:link w:val="Heading2"/>
    <w:rsid w:val="00F9421E"/>
    <w:rPr>
      <w:rFonts w:ascii="Times New Roman" w:eastAsia="Times New Roman" w:hAnsi="Times New Roman" w:cs="Times New Roman"/>
      <w:b/>
      <w:bCs/>
      <w:lang w:val="bg" w:eastAsia="zh-CN"/>
    </w:rPr>
  </w:style>
  <w:style w:type="character" w:customStyle="1" w:styleId="Heading3Char">
    <w:name w:val="Heading 3 Char"/>
    <w:basedOn w:val="DefaultParagraphFont"/>
    <w:link w:val="Heading3"/>
    <w:rsid w:val="00F9421E"/>
    <w:rPr>
      <w:rFonts w:ascii="Times New Roman" w:eastAsia="Times New Roman" w:hAnsi="Times New Roman" w:cs="Times New Roman"/>
      <w:b/>
      <w:bCs/>
      <w:i/>
      <w:iCs/>
      <w:lang w:val="bg" w:eastAsia="zh-CN"/>
    </w:rPr>
  </w:style>
  <w:style w:type="character" w:customStyle="1" w:styleId="Heading4Char">
    <w:name w:val="Heading 4 Char"/>
    <w:basedOn w:val="DefaultParagraphFont"/>
    <w:link w:val="Heading4"/>
    <w:rsid w:val="00F9421E"/>
    <w:rPr>
      <w:rFonts w:ascii="Times New Roman" w:eastAsia="Times New Roman" w:hAnsi="Times New Roman" w:cs="Times New Roman"/>
      <w:i/>
      <w:iCs/>
      <w:lang w:val="bg" w:eastAsia="zh-CN"/>
    </w:rPr>
  </w:style>
  <w:style w:type="character" w:customStyle="1" w:styleId="Heading5Char">
    <w:name w:val="Heading 5 Char"/>
    <w:basedOn w:val="DefaultParagraphFont"/>
    <w:link w:val="Heading5"/>
    <w:rsid w:val="00F9421E"/>
    <w:rPr>
      <w:rFonts w:ascii="Times New Roman" w:eastAsia="Times New Roman" w:hAnsi="Times New Roman" w:cs="Times New Roman"/>
      <w:lang w:val="bg" w:eastAsia="zh-CN"/>
    </w:rPr>
  </w:style>
  <w:style w:type="character" w:customStyle="1" w:styleId="Heading6Char">
    <w:name w:val="Heading 6 Char"/>
    <w:basedOn w:val="DefaultParagraphFont"/>
    <w:link w:val="Heading6"/>
    <w:rsid w:val="00F9421E"/>
    <w:rPr>
      <w:rFonts w:ascii="Times New Roman" w:eastAsia="Times New Roman" w:hAnsi="Times New Roman" w:cs="Times New Roman"/>
      <w:b/>
      <w:bCs/>
      <w:lang w:val="bg" w:eastAsia="zh-CN"/>
    </w:rPr>
  </w:style>
  <w:style w:type="character" w:customStyle="1" w:styleId="Heading7Char">
    <w:name w:val="Heading 7 Char"/>
    <w:basedOn w:val="DefaultParagraphFont"/>
    <w:link w:val="Heading7"/>
    <w:rsid w:val="00F9421E"/>
    <w:rPr>
      <w:rFonts w:ascii="Times New Roman" w:eastAsia="Times New Roman" w:hAnsi="Times New Roman" w:cs="Times New Roman"/>
      <w:sz w:val="24"/>
      <w:szCs w:val="24"/>
      <w:lang w:val="bg" w:eastAsia="zh-CN"/>
    </w:rPr>
  </w:style>
  <w:style w:type="character" w:customStyle="1" w:styleId="Heading8Char">
    <w:name w:val="Heading 8 Char"/>
    <w:basedOn w:val="DefaultParagraphFont"/>
    <w:link w:val="Heading8"/>
    <w:rsid w:val="00F9421E"/>
    <w:rPr>
      <w:rFonts w:ascii="Times New Roman" w:eastAsia="Times New Roman" w:hAnsi="Times New Roman" w:cs="Times New Roman"/>
      <w:i/>
      <w:iCs/>
      <w:sz w:val="24"/>
      <w:szCs w:val="24"/>
      <w:lang w:val="bg" w:eastAsia="zh-CN"/>
    </w:rPr>
  </w:style>
  <w:style w:type="character" w:customStyle="1" w:styleId="Heading9Char">
    <w:name w:val="Heading 9 Char"/>
    <w:basedOn w:val="DefaultParagraphFont"/>
    <w:link w:val="Heading9"/>
    <w:rsid w:val="00F9421E"/>
    <w:rPr>
      <w:rFonts w:ascii="Arial" w:eastAsia="Times New Roman" w:hAnsi="Arial" w:cs="Arial"/>
      <w:lang w:val="bg" w:eastAsia="zh-CN"/>
    </w:rPr>
  </w:style>
  <w:style w:type="paragraph" w:customStyle="1" w:styleId="AnnexHeading">
    <w:name w:val="Annex Heading"/>
    <w:basedOn w:val="Normal"/>
    <w:next w:val="BodyText"/>
    <w:rsid w:val="00F9421E"/>
    <w:pPr>
      <w:keepNext/>
      <w:spacing w:before="1200" w:after="720"/>
      <w:jc w:val="center"/>
    </w:pPr>
    <w:rPr>
      <w:b/>
      <w:bCs/>
      <w:caps/>
    </w:rPr>
  </w:style>
  <w:style w:type="paragraph" w:styleId="BodyText">
    <w:name w:val="Body Text"/>
    <w:basedOn w:val="Normal"/>
    <w:link w:val="BodyTextChar"/>
    <w:rsid w:val="00F9421E"/>
    <w:pPr>
      <w:spacing w:after="240"/>
      <w:ind w:firstLine="442"/>
    </w:pPr>
  </w:style>
  <w:style w:type="character" w:customStyle="1" w:styleId="BodyTextChar">
    <w:name w:val="Body Text Char"/>
    <w:basedOn w:val="DefaultParagraphFont"/>
    <w:link w:val="BodyText"/>
    <w:rsid w:val="00F9421E"/>
    <w:rPr>
      <w:rFonts w:ascii="Times New Roman" w:eastAsia="Times New Roman" w:hAnsi="Times New Roman" w:cs="Times New Roman"/>
      <w:lang w:val="bg" w:eastAsia="zh-CN"/>
    </w:rPr>
  </w:style>
  <w:style w:type="paragraph" w:customStyle="1" w:styleId="Annotation">
    <w:name w:val="Annotation"/>
    <w:basedOn w:val="BodyText"/>
    <w:rsid w:val="00F9421E"/>
    <w:pPr>
      <w:ind w:firstLine="0"/>
      <w:jc w:val="left"/>
    </w:pPr>
    <w:rPr>
      <w:b/>
      <w:bCs/>
      <w:i/>
      <w:iCs/>
    </w:rPr>
  </w:style>
  <w:style w:type="paragraph" w:customStyle="1" w:styleId="AppendixHeading">
    <w:name w:val="Appendix Heading"/>
    <w:basedOn w:val="Normal"/>
    <w:next w:val="BodyText"/>
    <w:rsid w:val="00F9421E"/>
    <w:pPr>
      <w:keepNext/>
      <w:spacing w:before="1200" w:after="720"/>
      <w:jc w:val="center"/>
    </w:pPr>
    <w:rPr>
      <w:b/>
      <w:bCs/>
      <w:caps/>
    </w:rPr>
  </w:style>
  <w:style w:type="paragraph" w:customStyle="1" w:styleId="Biblio-Entry">
    <w:name w:val="Biblio-Entry"/>
    <w:basedOn w:val="BodyText"/>
    <w:rsid w:val="00F9421E"/>
    <w:pPr>
      <w:ind w:left="567" w:hanging="567"/>
      <w:jc w:val="left"/>
    </w:pPr>
  </w:style>
  <w:style w:type="paragraph" w:customStyle="1" w:styleId="BibliographyHeading">
    <w:name w:val="Bibliography Heading"/>
    <w:basedOn w:val="Normal"/>
    <w:next w:val="Biblio-Entry"/>
    <w:rsid w:val="00F9421E"/>
    <w:pPr>
      <w:keepNext/>
      <w:spacing w:before="1200" w:after="720"/>
      <w:jc w:val="center"/>
    </w:pPr>
    <w:rPr>
      <w:b/>
      <w:bCs/>
      <w:caps/>
    </w:rPr>
  </w:style>
  <w:style w:type="paragraph" w:customStyle="1" w:styleId="BoxHeading">
    <w:name w:val="Box Heading"/>
    <w:basedOn w:val="Normal"/>
    <w:next w:val="BoxBodyText"/>
    <w:rsid w:val="00F9421E"/>
    <w:pPr>
      <w:spacing w:before="240" w:after="240"/>
      <w:jc w:val="center"/>
    </w:pPr>
    <w:rPr>
      <w:rFonts w:ascii="Arial" w:hAnsi="Arial" w:cs="Arial"/>
      <w:b/>
      <w:bCs/>
      <w:sz w:val="18"/>
    </w:rPr>
  </w:style>
  <w:style w:type="paragraph" w:customStyle="1" w:styleId="Cell">
    <w:name w:val="Cell"/>
    <w:basedOn w:val="Normal"/>
    <w:rsid w:val="00F9421E"/>
    <w:pPr>
      <w:jc w:val="left"/>
    </w:pPr>
    <w:rPr>
      <w:rFonts w:ascii="Arial" w:hAnsi="Arial" w:cs="Arial"/>
      <w:sz w:val="18"/>
      <w:szCs w:val="18"/>
    </w:rPr>
  </w:style>
  <w:style w:type="paragraph" w:customStyle="1" w:styleId="ColumnsHeading">
    <w:name w:val="Columns Heading"/>
    <w:basedOn w:val="Normal"/>
    <w:rsid w:val="00F9421E"/>
    <w:pPr>
      <w:jc w:val="center"/>
    </w:pPr>
    <w:rPr>
      <w:rFonts w:ascii="Arial" w:hAnsi="Arial" w:cs="Arial"/>
      <w:sz w:val="18"/>
      <w:szCs w:val="18"/>
    </w:rPr>
  </w:style>
  <w:style w:type="paragraph" w:customStyle="1" w:styleId="ConclusionHeading">
    <w:name w:val="Conclusion Heading"/>
    <w:basedOn w:val="Normal"/>
    <w:next w:val="BodyText"/>
    <w:rsid w:val="00F9421E"/>
    <w:pPr>
      <w:keepNext/>
      <w:spacing w:before="1200" w:after="720"/>
      <w:jc w:val="center"/>
    </w:pPr>
    <w:rPr>
      <w:b/>
      <w:bCs/>
      <w:caps/>
    </w:rPr>
  </w:style>
  <w:style w:type="paragraph" w:customStyle="1" w:styleId="DefinitionList">
    <w:name w:val="Definition List"/>
    <w:basedOn w:val="BodyText"/>
    <w:rsid w:val="00F9421E"/>
    <w:pPr>
      <w:ind w:left="1984" w:hanging="1984"/>
      <w:jc w:val="center"/>
    </w:pPr>
  </w:style>
  <w:style w:type="paragraph" w:styleId="EndnoteText">
    <w:name w:val="endnote text"/>
    <w:basedOn w:val="Normal"/>
    <w:link w:val="EndnoteTextChar"/>
    <w:uiPriority w:val="99"/>
    <w:semiHidden/>
    <w:rsid w:val="00F9421E"/>
    <w:pPr>
      <w:spacing w:after="240"/>
      <w:ind w:left="850" w:hanging="850"/>
    </w:pPr>
    <w:rPr>
      <w:sz w:val="20"/>
      <w:szCs w:val="20"/>
    </w:rPr>
  </w:style>
  <w:style w:type="character" w:customStyle="1" w:styleId="EndnoteTextChar">
    <w:name w:val="Endnote Text Char"/>
    <w:basedOn w:val="DefaultParagraphFont"/>
    <w:link w:val="EndnoteText"/>
    <w:uiPriority w:val="99"/>
    <w:semiHidden/>
    <w:rsid w:val="00F9421E"/>
    <w:rPr>
      <w:rFonts w:ascii="Times New Roman" w:eastAsia="Times New Roman" w:hAnsi="Times New Roman" w:cs="Times New Roman"/>
      <w:sz w:val="20"/>
      <w:szCs w:val="20"/>
      <w:lang w:val="bg" w:eastAsia="zh-CN"/>
    </w:rPr>
  </w:style>
  <w:style w:type="paragraph" w:customStyle="1" w:styleId="EndnotesHeading">
    <w:name w:val="Endnotes Heading"/>
    <w:basedOn w:val="Normal"/>
    <w:next w:val="BodyText"/>
    <w:rsid w:val="00F9421E"/>
    <w:pPr>
      <w:keepNext/>
      <w:spacing w:before="1200" w:after="480"/>
      <w:jc w:val="center"/>
    </w:pPr>
    <w:rPr>
      <w:b/>
      <w:bCs/>
      <w:caps/>
    </w:rPr>
  </w:style>
  <w:style w:type="paragraph" w:customStyle="1" w:styleId="ExecutiveSummaryHeading">
    <w:name w:val="Executive Summary Heading"/>
    <w:basedOn w:val="Normal"/>
    <w:next w:val="BodyText"/>
    <w:rsid w:val="00F9421E"/>
    <w:pPr>
      <w:keepNext/>
      <w:spacing w:before="1200" w:after="720"/>
      <w:jc w:val="center"/>
    </w:pPr>
    <w:rPr>
      <w:b/>
      <w:bCs/>
      <w:caps/>
    </w:rPr>
  </w:style>
  <w:style w:type="paragraph" w:customStyle="1" w:styleId="FigureNote">
    <w:name w:val="Figure Note"/>
    <w:basedOn w:val="Normal"/>
    <w:rsid w:val="00F9421E"/>
    <w:rPr>
      <w:rFonts w:ascii="Arial" w:hAnsi="Arial" w:cs="Arial"/>
      <w:sz w:val="16"/>
      <w:szCs w:val="18"/>
    </w:rPr>
  </w:style>
  <w:style w:type="paragraph" w:customStyle="1" w:styleId="FigureSub-title">
    <w:name w:val="Figure Sub-title"/>
    <w:basedOn w:val="Normal"/>
    <w:rsid w:val="00F9421E"/>
    <w:pPr>
      <w:keepNext/>
      <w:jc w:val="center"/>
    </w:pPr>
    <w:rPr>
      <w:rFonts w:ascii="Arial" w:hAnsi="Arial" w:cs="Arial"/>
      <w:sz w:val="18"/>
    </w:rPr>
  </w:style>
  <w:style w:type="paragraph" w:customStyle="1" w:styleId="FigureTitle">
    <w:name w:val="Figure Title"/>
    <w:basedOn w:val="Normal"/>
    <w:next w:val="FigureSub-title"/>
    <w:rsid w:val="00F9421E"/>
    <w:pPr>
      <w:keepNext/>
      <w:spacing w:after="240"/>
      <w:jc w:val="center"/>
    </w:pPr>
    <w:rPr>
      <w:rFonts w:ascii="Arial" w:hAnsi="Arial" w:cs="Arial"/>
      <w:b/>
      <w:bCs/>
      <w:sz w:val="18"/>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16 Point,Superscript 6 Point,Footnote symbol"/>
    <w:basedOn w:val="DefaultParagraphFont"/>
    <w:link w:val="Nota"/>
    <w:uiPriority w:val="99"/>
    <w:qFormat/>
    <w:rsid w:val="00F9421E"/>
    <w:rPr>
      <w:vertAlign w:val="superscript"/>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Char Char1 Char2"/>
    <w:basedOn w:val="Normal"/>
    <w:link w:val="FootnoteTextChar"/>
    <w:uiPriority w:val="99"/>
    <w:qFormat/>
    <w:rsid w:val="00F9421E"/>
    <w:pPr>
      <w:ind w:left="850" w:hanging="850"/>
    </w:pPr>
    <w:rPr>
      <w:sz w:val="20"/>
      <w:szCs w:val="20"/>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basedOn w:val="DefaultParagraphFont"/>
    <w:link w:val="FootnoteText"/>
    <w:uiPriority w:val="99"/>
    <w:rsid w:val="00F9421E"/>
    <w:rPr>
      <w:rFonts w:ascii="Times New Roman" w:eastAsia="Times New Roman" w:hAnsi="Times New Roman" w:cs="Times New Roman"/>
      <w:sz w:val="20"/>
      <w:szCs w:val="20"/>
      <w:lang w:val="bg" w:eastAsia="zh-CN"/>
    </w:rPr>
  </w:style>
  <w:style w:type="paragraph" w:customStyle="1" w:styleId="ForewordHeading">
    <w:name w:val="Foreword Heading"/>
    <w:basedOn w:val="Normal"/>
    <w:next w:val="BodyText"/>
    <w:rsid w:val="00F9421E"/>
    <w:pPr>
      <w:keepNext/>
      <w:spacing w:before="1200" w:after="720"/>
      <w:jc w:val="center"/>
    </w:pPr>
    <w:rPr>
      <w:b/>
      <w:bCs/>
      <w:caps/>
    </w:rPr>
  </w:style>
  <w:style w:type="paragraph" w:customStyle="1" w:styleId="GlossaryHeading">
    <w:name w:val="Glossary Heading"/>
    <w:basedOn w:val="Normal"/>
    <w:next w:val="BodyText"/>
    <w:rsid w:val="00F9421E"/>
    <w:pPr>
      <w:keepNext/>
      <w:spacing w:before="1200" w:after="720"/>
      <w:jc w:val="center"/>
    </w:pPr>
    <w:rPr>
      <w:b/>
      <w:bCs/>
      <w:caps/>
    </w:rPr>
  </w:style>
  <w:style w:type="paragraph" w:customStyle="1" w:styleId="Graphic">
    <w:name w:val="Graphic"/>
    <w:basedOn w:val="Normal"/>
    <w:next w:val="BodyText"/>
    <w:rsid w:val="00F9421E"/>
    <w:pPr>
      <w:spacing w:after="240"/>
      <w:jc w:val="center"/>
    </w:pPr>
  </w:style>
  <w:style w:type="paragraph" w:customStyle="1" w:styleId="HiddenText">
    <w:name w:val="Hidden Text"/>
    <w:basedOn w:val="BodyText"/>
    <w:rsid w:val="00F9421E"/>
    <w:pPr>
      <w:keepNext/>
      <w:spacing w:after="0"/>
      <w:ind w:left="442" w:firstLine="0"/>
    </w:pPr>
    <w:rPr>
      <w:sz w:val="2"/>
      <w:szCs w:val="2"/>
    </w:rPr>
  </w:style>
  <w:style w:type="paragraph" w:customStyle="1" w:styleId="Highlight">
    <w:name w:val="Highlight"/>
    <w:basedOn w:val="BodyText"/>
    <w:rsid w:val="00F9421E"/>
    <w:pPr>
      <w:ind w:left="442" w:firstLine="0"/>
    </w:pPr>
    <w:rPr>
      <w:i/>
      <w:iCs/>
    </w:rPr>
  </w:style>
  <w:style w:type="paragraph" w:customStyle="1" w:styleId="HighlightHeading">
    <w:name w:val="Highlight Heading"/>
    <w:basedOn w:val="Normal"/>
    <w:next w:val="BodyText"/>
    <w:rsid w:val="00F9421E"/>
    <w:pPr>
      <w:keepNext/>
      <w:spacing w:before="1200" w:after="720"/>
      <w:jc w:val="center"/>
    </w:pPr>
    <w:rPr>
      <w:b/>
      <w:bCs/>
      <w:caps/>
    </w:rPr>
  </w:style>
  <w:style w:type="paragraph" w:styleId="Index1">
    <w:name w:val="index 1"/>
    <w:basedOn w:val="Normal"/>
    <w:next w:val="Normal"/>
    <w:semiHidden/>
    <w:rsid w:val="00F9421E"/>
    <w:pPr>
      <w:ind w:left="220" w:hanging="220"/>
    </w:pPr>
  </w:style>
  <w:style w:type="paragraph" w:styleId="IndexHeading">
    <w:name w:val="index heading"/>
    <w:basedOn w:val="Normal"/>
    <w:next w:val="BodyText"/>
    <w:semiHidden/>
    <w:rsid w:val="00F9421E"/>
    <w:pPr>
      <w:keepNext/>
      <w:spacing w:before="1200" w:after="720"/>
      <w:jc w:val="center"/>
    </w:pPr>
    <w:rPr>
      <w:b/>
      <w:bCs/>
      <w:caps/>
    </w:rPr>
  </w:style>
  <w:style w:type="paragraph" w:customStyle="1" w:styleId="IntroductionHeading">
    <w:name w:val="Introduction Heading"/>
    <w:basedOn w:val="Normal"/>
    <w:next w:val="BodyText"/>
    <w:rsid w:val="00F9421E"/>
    <w:pPr>
      <w:keepNext/>
      <w:spacing w:before="1200" w:after="720"/>
      <w:jc w:val="center"/>
    </w:pPr>
    <w:rPr>
      <w:b/>
      <w:bCs/>
      <w:caps/>
    </w:rPr>
  </w:style>
  <w:style w:type="paragraph" w:styleId="List">
    <w:name w:val="List"/>
    <w:basedOn w:val="Normal"/>
    <w:rsid w:val="00F9421E"/>
    <w:pPr>
      <w:spacing w:after="240"/>
      <w:ind w:left="850" w:hanging="283"/>
    </w:pPr>
  </w:style>
  <w:style w:type="paragraph" w:styleId="List2">
    <w:name w:val="List 2"/>
    <w:basedOn w:val="Normal"/>
    <w:rsid w:val="00F9421E"/>
    <w:pPr>
      <w:spacing w:after="240"/>
      <w:ind w:left="1134" w:hanging="283"/>
    </w:pPr>
  </w:style>
  <w:style w:type="paragraph" w:styleId="List3">
    <w:name w:val="List 3"/>
    <w:basedOn w:val="Normal"/>
    <w:rsid w:val="00F9421E"/>
    <w:pPr>
      <w:spacing w:after="240"/>
      <w:ind w:left="1417" w:hanging="283"/>
    </w:pPr>
  </w:style>
  <w:style w:type="paragraph" w:styleId="List4">
    <w:name w:val="List 4"/>
    <w:basedOn w:val="Normal"/>
    <w:rsid w:val="00F9421E"/>
    <w:pPr>
      <w:spacing w:after="240"/>
      <w:ind w:left="1701" w:hanging="283"/>
    </w:pPr>
  </w:style>
  <w:style w:type="paragraph" w:styleId="List5">
    <w:name w:val="List 5"/>
    <w:basedOn w:val="Normal"/>
    <w:rsid w:val="00F9421E"/>
    <w:pPr>
      <w:spacing w:after="240"/>
      <w:ind w:left="1984" w:hanging="283"/>
    </w:pPr>
  </w:style>
  <w:style w:type="paragraph" w:styleId="ListBullet">
    <w:name w:val="List Bullet"/>
    <w:basedOn w:val="Normal"/>
    <w:rsid w:val="00F9421E"/>
    <w:pPr>
      <w:numPr>
        <w:numId w:val="5"/>
      </w:numPr>
      <w:spacing w:after="240"/>
    </w:pPr>
  </w:style>
  <w:style w:type="paragraph" w:styleId="ListBullet2">
    <w:name w:val="List Bullet 2"/>
    <w:basedOn w:val="Normal"/>
    <w:rsid w:val="00F9421E"/>
    <w:pPr>
      <w:numPr>
        <w:numId w:val="6"/>
      </w:numPr>
      <w:spacing w:after="240"/>
    </w:pPr>
  </w:style>
  <w:style w:type="paragraph" w:styleId="ListBullet3">
    <w:name w:val="List Bullet 3"/>
    <w:basedOn w:val="Normal"/>
    <w:rsid w:val="00F9421E"/>
    <w:pPr>
      <w:numPr>
        <w:numId w:val="7"/>
      </w:numPr>
      <w:spacing w:after="240"/>
    </w:pPr>
  </w:style>
  <w:style w:type="paragraph" w:styleId="ListBullet4">
    <w:name w:val="List Bullet 4"/>
    <w:basedOn w:val="Normal"/>
    <w:rsid w:val="00F9421E"/>
    <w:pPr>
      <w:numPr>
        <w:numId w:val="8"/>
      </w:numPr>
      <w:spacing w:after="240"/>
    </w:pPr>
  </w:style>
  <w:style w:type="paragraph" w:styleId="ListBullet5">
    <w:name w:val="List Bullet 5"/>
    <w:basedOn w:val="Normal"/>
    <w:rsid w:val="00F9421E"/>
    <w:pPr>
      <w:numPr>
        <w:numId w:val="9"/>
      </w:numPr>
      <w:spacing w:after="240"/>
    </w:pPr>
  </w:style>
  <w:style w:type="paragraph" w:styleId="ListContinue">
    <w:name w:val="List Continue"/>
    <w:basedOn w:val="Normal"/>
    <w:rsid w:val="00F9421E"/>
    <w:pPr>
      <w:spacing w:after="240"/>
      <w:ind w:left="850"/>
    </w:pPr>
  </w:style>
  <w:style w:type="paragraph" w:styleId="ListContinue2">
    <w:name w:val="List Continue 2"/>
    <w:basedOn w:val="Normal"/>
    <w:rsid w:val="00F9421E"/>
    <w:pPr>
      <w:spacing w:after="240"/>
      <w:ind w:left="1191"/>
    </w:pPr>
  </w:style>
  <w:style w:type="paragraph" w:styleId="ListContinue3">
    <w:name w:val="List Continue 3"/>
    <w:basedOn w:val="Normal"/>
    <w:rsid w:val="00F9421E"/>
    <w:pPr>
      <w:spacing w:after="240"/>
      <w:ind w:left="1474"/>
    </w:pPr>
  </w:style>
  <w:style w:type="paragraph" w:styleId="ListContinue4">
    <w:name w:val="List Continue 4"/>
    <w:basedOn w:val="Normal"/>
    <w:rsid w:val="00F9421E"/>
    <w:pPr>
      <w:spacing w:after="240"/>
      <w:ind w:left="1757"/>
    </w:pPr>
  </w:style>
  <w:style w:type="paragraph" w:styleId="ListContinue5">
    <w:name w:val="List Continue 5"/>
    <w:basedOn w:val="Normal"/>
    <w:rsid w:val="00F9421E"/>
    <w:pPr>
      <w:spacing w:after="240"/>
      <w:ind w:left="2041"/>
    </w:pPr>
  </w:style>
  <w:style w:type="paragraph" w:styleId="ListNumber">
    <w:name w:val="List Number"/>
    <w:basedOn w:val="Normal"/>
    <w:rsid w:val="00F9421E"/>
    <w:pPr>
      <w:numPr>
        <w:numId w:val="15"/>
      </w:numPr>
      <w:tabs>
        <w:tab w:val="left" w:pos="1134"/>
      </w:tabs>
      <w:spacing w:after="240"/>
    </w:pPr>
  </w:style>
  <w:style w:type="paragraph" w:styleId="ListNumber2">
    <w:name w:val="List Number 2"/>
    <w:basedOn w:val="Normal"/>
    <w:rsid w:val="00F9421E"/>
    <w:pPr>
      <w:numPr>
        <w:ilvl w:val="1"/>
        <w:numId w:val="15"/>
      </w:numPr>
      <w:tabs>
        <w:tab w:val="left" w:pos="1417"/>
      </w:tabs>
      <w:spacing w:after="240"/>
    </w:pPr>
  </w:style>
  <w:style w:type="paragraph" w:styleId="ListNumber3">
    <w:name w:val="List Number 3"/>
    <w:basedOn w:val="Normal"/>
    <w:rsid w:val="00F9421E"/>
    <w:pPr>
      <w:numPr>
        <w:ilvl w:val="2"/>
        <w:numId w:val="15"/>
      </w:numPr>
      <w:tabs>
        <w:tab w:val="left" w:pos="1701"/>
      </w:tabs>
      <w:spacing w:after="240"/>
    </w:pPr>
  </w:style>
  <w:style w:type="paragraph" w:styleId="ListNumber4">
    <w:name w:val="List Number 4"/>
    <w:basedOn w:val="Normal"/>
    <w:rsid w:val="00F9421E"/>
    <w:pPr>
      <w:numPr>
        <w:ilvl w:val="3"/>
        <w:numId w:val="15"/>
      </w:numPr>
      <w:tabs>
        <w:tab w:val="left" w:pos="1984"/>
      </w:tabs>
      <w:spacing w:after="240"/>
    </w:pPr>
  </w:style>
  <w:style w:type="paragraph" w:styleId="ListNumber5">
    <w:name w:val="List Number 5"/>
    <w:basedOn w:val="Normal"/>
    <w:rsid w:val="00F9421E"/>
    <w:pPr>
      <w:numPr>
        <w:ilvl w:val="4"/>
        <w:numId w:val="15"/>
      </w:numPr>
      <w:tabs>
        <w:tab w:val="left" w:pos="2268"/>
      </w:tabs>
      <w:spacing w:after="240"/>
    </w:pPr>
  </w:style>
  <w:style w:type="paragraph" w:customStyle="1" w:styleId="Num-ChapParagraph">
    <w:name w:val="Num-Chap Paragraph"/>
    <w:basedOn w:val="BodyText"/>
    <w:rsid w:val="00F9421E"/>
    <w:pPr>
      <w:ind w:firstLine="0"/>
    </w:pPr>
  </w:style>
  <w:style w:type="paragraph" w:customStyle="1" w:styleId="Num-DocParagraph">
    <w:name w:val="Num-Doc Paragraph"/>
    <w:basedOn w:val="BodyText"/>
    <w:link w:val="Num-DocParagraphChar"/>
    <w:uiPriority w:val="99"/>
    <w:qFormat/>
    <w:rsid w:val="00F9421E"/>
    <w:pPr>
      <w:ind w:firstLine="0"/>
    </w:pPr>
  </w:style>
  <w:style w:type="paragraph" w:customStyle="1" w:styleId="PartHeading">
    <w:name w:val="Part Heading"/>
    <w:basedOn w:val="Normal"/>
    <w:next w:val="BodyText"/>
    <w:rsid w:val="00F9421E"/>
    <w:pPr>
      <w:keepNext/>
      <w:spacing w:before="1200" w:after="720"/>
      <w:jc w:val="center"/>
    </w:pPr>
    <w:rPr>
      <w:b/>
      <w:bCs/>
      <w:caps/>
    </w:rPr>
  </w:style>
  <w:style w:type="paragraph" w:customStyle="1" w:styleId="RowsHeading">
    <w:name w:val="Rows Heading"/>
    <w:basedOn w:val="Normal"/>
    <w:rsid w:val="00F9421E"/>
    <w:pPr>
      <w:jc w:val="left"/>
    </w:pPr>
    <w:rPr>
      <w:rFonts w:ascii="Arial" w:hAnsi="Arial" w:cs="Arial"/>
      <w:sz w:val="18"/>
      <w:szCs w:val="18"/>
    </w:rPr>
  </w:style>
  <w:style w:type="paragraph" w:customStyle="1" w:styleId="SourceDescription">
    <w:name w:val="Source Description"/>
    <w:basedOn w:val="Normal"/>
    <w:next w:val="BodyText"/>
    <w:rsid w:val="00F9421E"/>
    <w:pPr>
      <w:spacing w:after="360"/>
    </w:pPr>
    <w:rPr>
      <w:rFonts w:ascii="Arial" w:hAnsi="Arial" w:cs="Arial"/>
      <w:sz w:val="16"/>
      <w:szCs w:val="18"/>
    </w:rPr>
  </w:style>
  <w:style w:type="paragraph" w:customStyle="1" w:styleId="SubHeading">
    <w:name w:val="SubHeading"/>
    <w:basedOn w:val="BodyText"/>
    <w:rsid w:val="00F9421E"/>
    <w:pPr>
      <w:ind w:left="442" w:firstLine="0"/>
    </w:pPr>
    <w:rPr>
      <w:i/>
      <w:iCs/>
    </w:rPr>
  </w:style>
  <w:style w:type="paragraph" w:customStyle="1" w:styleId="SummaryHeading">
    <w:name w:val="Summary Heading"/>
    <w:basedOn w:val="Normal"/>
    <w:next w:val="BodyText"/>
    <w:rsid w:val="00F9421E"/>
    <w:pPr>
      <w:keepNext/>
      <w:spacing w:before="1200" w:after="720"/>
      <w:jc w:val="center"/>
    </w:pPr>
    <w:rPr>
      <w:b/>
      <w:bCs/>
      <w:caps/>
    </w:rPr>
  </w:style>
  <w:style w:type="paragraph" w:customStyle="1" w:styleId="Table">
    <w:name w:val="Table"/>
    <w:basedOn w:val="Normal"/>
    <w:next w:val="BodyText"/>
    <w:rsid w:val="00F9421E"/>
    <w:pPr>
      <w:spacing w:after="240"/>
      <w:jc w:val="center"/>
    </w:pPr>
  </w:style>
  <w:style w:type="paragraph" w:customStyle="1" w:styleId="TableNote">
    <w:name w:val="Table Note"/>
    <w:basedOn w:val="Normal"/>
    <w:rsid w:val="00F9421E"/>
    <w:pPr>
      <w:jc w:val="left"/>
    </w:pPr>
    <w:rPr>
      <w:rFonts w:ascii="Arial" w:hAnsi="Arial" w:cs="Arial"/>
      <w:sz w:val="16"/>
      <w:szCs w:val="18"/>
    </w:rPr>
  </w:style>
  <w:style w:type="paragraph" w:customStyle="1" w:styleId="TableofContentsHeading">
    <w:name w:val="Table of Contents Heading"/>
    <w:basedOn w:val="Normal"/>
    <w:next w:val="BodyText"/>
    <w:rsid w:val="00F9421E"/>
    <w:pPr>
      <w:keepNext/>
      <w:spacing w:before="1200" w:after="720"/>
      <w:jc w:val="center"/>
    </w:pPr>
    <w:rPr>
      <w:b/>
      <w:bCs/>
      <w:caps/>
    </w:rPr>
  </w:style>
  <w:style w:type="paragraph" w:customStyle="1" w:styleId="TableSub-title">
    <w:name w:val="Table Sub-title"/>
    <w:basedOn w:val="Normal"/>
    <w:rsid w:val="00F9421E"/>
    <w:pPr>
      <w:keepNext/>
      <w:spacing w:after="240"/>
      <w:jc w:val="center"/>
    </w:pPr>
    <w:rPr>
      <w:rFonts w:ascii="Arial" w:hAnsi="Arial" w:cs="Arial"/>
      <w:sz w:val="18"/>
    </w:rPr>
  </w:style>
  <w:style w:type="paragraph" w:customStyle="1" w:styleId="TableTitle">
    <w:name w:val="Table Title"/>
    <w:basedOn w:val="Normal"/>
    <w:rsid w:val="00F9421E"/>
    <w:pPr>
      <w:keepNext/>
      <w:spacing w:after="240"/>
      <w:jc w:val="center"/>
    </w:pPr>
    <w:rPr>
      <w:rFonts w:ascii="Arial" w:hAnsi="Arial" w:cs="Arial"/>
      <w:b/>
      <w:bCs/>
      <w:sz w:val="18"/>
    </w:rPr>
  </w:style>
  <w:style w:type="paragraph" w:customStyle="1" w:styleId="TextBox">
    <w:name w:val="Text Box"/>
    <w:basedOn w:val="BodyText"/>
    <w:rsid w:val="00F9421E"/>
    <w:pPr>
      <w:pBdr>
        <w:top w:val="single" w:sz="6" w:space="1" w:color="auto"/>
        <w:left w:val="single" w:sz="6" w:space="1" w:color="auto"/>
        <w:bottom w:val="single" w:sz="6" w:space="1" w:color="auto"/>
        <w:right w:val="single" w:sz="6" w:space="1" w:color="auto"/>
      </w:pBdr>
      <w:ind w:firstLine="0"/>
    </w:pPr>
    <w:rPr>
      <w:rFonts w:ascii="Arial" w:hAnsi="Arial" w:cs="Arial"/>
      <w:sz w:val="18"/>
    </w:rPr>
  </w:style>
  <w:style w:type="paragraph" w:customStyle="1" w:styleId="TextBoxHeading">
    <w:name w:val="Text Box Heading"/>
    <w:basedOn w:val="TextBox"/>
    <w:next w:val="TextBox"/>
    <w:rsid w:val="00F9421E"/>
    <w:pPr>
      <w:jc w:val="center"/>
    </w:pPr>
    <w:rPr>
      <w:b/>
      <w:bCs/>
    </w:rPr>
  </w:style>
  <w:style w:type="paragraph" w:styleId="TOC1">
    <w:name w:val="toc 1"/>
    <w:basedOn w:val="Normal"/>
    <w:next w:val="Normal"/>
    <w:uiPriority w:val="39"/>
    <w:qFormat/>
    <w:rsid w:val="00F9421E"/>
    <w:pPr>
      <w:tabs>
        <w:tab w:val="right" w:leader="dot" w:pos="9468"/>
      </w:tabs>
      <w:spacing w:before="120"/>
    </w:pPr>
    <w:rPr>
      <w:caps/>
    </w:rPr>
  </w:style>
  <w:style w:type="paragraph" w:styleId="TOC2">
    <w:name w:val="toc 2"/>
    <w:basedOn w:val="Normal"/>
    <w:next w:val="Normal"/>
    <w:uiPriority w:val="39"/>
    <w:qFormat/>
    <w:rsid w:val="00F9421E"/>
    <w:pPr>
      <w:tabs>
        <w:tab w:val="right" w:leader="dot" w:pos="9468"/>
      </w:tabs>
      <w:ind w:left="198"/>
    </w:pPr>
  </w:style>
  <w:style w:type="paragraph" w:styleId="TOC3">
    <w:name w:val="toc 3"/>
    <w:basedOn w:val="Normal"/>
    <w:next w:val="Normal"/>
    <w:qFormat/>
    <w:rsid w:val="00F9421E"/>
    <w:pPr>
      <w:tabs>
        <w:tab w:val="right" w:leader="dot" w:pos="9468"/>
      </w:tabs>
      <w:ind w:left="397"/>
    </w:pPr>
  </w:style>
  <w:style w:type="paragraph" w:styleId="TOC4">
    <w:name w:val="toc 4"/>
    <w:basedOn w:val="Normal"/>
    <w:next w:val="Normal"/>
    <w:qFormat/>
    <w:rsid w:val="00F9421E"/>
    <w:pPr>
      <w:tabs>
        <w:tab w:val="right" w:leader="dot" w:pos="9468"/>
      </w:tabs>
      <w:ind w:left="595"/>
    </w:pPr>
    <w:rPr>
      <w:noProof/>
    </w:rPr>
  </w:style>
  <w:style w:type="paragraph" w:styleId="TOC5">
    <w:name w:val="toc 5"/>
    <w:basedOn w:val="Normal"/>
    <w:next w:val="Normal"/>
    <w:qFormat/>
    <w:rsid w:val="00F9421E"/>
    <w:pPr>
      <w:tabs>
        <w:tab w:val="right" w:leader="dot" w:pos="9468"/>
      </w:tabs>
      <w:ind w:left="794"/>
    </w:pPr>
    <w:rPr>
      <w:noProof/>
    </w:rPr>
  </w:style>
  <w:style w:type="paragraph" w:customStyle="1" w:styleId="IndexHeading1">
    <w:name w:val="Index Heading1"/>
    <w:basedOn w:val="Normal"/>
    <w:next w:val="BodyText"/>
    <w:rsid w:val="00F9421E"/>
    <w:pPr>
      <w:keepNext/>
      <w:spacing w:before="1200" w:after="720"/>
      <w:jc w:val="center"/>
    </w:pPr>
    <w:rPr>
      <w:b/>
      <w:caps/>
    </w:rPr>
  </w:style>
  <w:style w:type="paragraph" w:styleId="BlockText">
    <w:name w:val="Block Text"/>
    <w:basedOn w:val="Normal"/>
    <w:rsid w:val="00F9421E"/>
    <w:pPr>
      <w:ind w:left="1440" w:right="1440"/>
    </w:pPr>
  </w:style>
  <w:style w:type="paragraph" w:styleId="TOC9">
    <w:name w:val="toc 9"/>
    <w:basedOn w:val="Normal"/>
    <w:next w:val="Normal"/>
    <w:qFormat/>
    <w:rsid w:val="00F9421E"/>
    <w:pPr>
      <w:ind w:left="1760"/>
    </w:pPr>
  </w:style>
  <w:style w:type="paragraph" w:customStyle="1" w:styleId="Abstract">
    <w:name w:val="Abstract"/>
    <w:basedOn w:val="BodyText"/>
    <w:rsid w:val="00F9421E"/>
    <w:pPr>
      <w:pBdr>
        <w:top w:val="single" w:sz="4" w:space="1" w:color="auto"/>
        <w:left w:val="single" w:sz="4" w:space="4" w:color="auto"/>
        <w:bottom w:val="single" w:sz="4" w:space="1" w:color="auto"/>
        <w:right w:val="single" w:sz="4" w:space="4" w:color="auto"/>
      </w:pBdr>
      <w:ind w:left="442" w:firstLine="0"/>
    </w:pPr>
  </w:style>
  <w:style w:type="paragraph" w:customStyle="1" w:styleId="Author">
    <w:name w:val="Author"/>
    <w:basedOn w:val="BodyText"/>
    <w:rsid w:val="00F9421E"/>
    <w:pPr>
      <w:ind w:firstLine="0"/>
    </w:pPr>
  </w:style>
  <w:style w:type="paragraph" w:customStyle="1" w:styleId="Chart">
    <w:name w:val="Chart"/>
    <w:basedOn w:val="Normal"/>
    <w:next w:val="BodyText"/>
    <w:rsid w:val="00F9421E"/>
    <w:pPr>
      <w:spacing w:after="240"/>
      <w:jc w:val="center"/>
    </w:pPr>
  </w:style>
  <w:style w:type="paragraph" w:customStyle="1" w:styleId="ChartSub-title">
    <w:name w:val="Chart Sub-title"/>
    <w:basedOn w:val="Normal"/>
    <w:rsid w:val="00F9421E"/>
    <w:pPr>
      <w:keepNext/>
      <w:jc w:val="center"/>
    </w:pPr>
    <w:rPr>
      <w:rFonts w:ascii="Arial" w:hAnsi="Arial" w:cs="Arial"/>
      <w:sz w:val="18"/>
    </w:rPr>
  </w:style>
  <w:style w:type="paragraph" w:customStyle="1" w:styleId="ChartTitle">
    <w:name w:val="Chart Title"/>
    <w:basedOn w:val="Normal"/>
    <w:next w:val="ChartSub-title"/>
    <w:rsid w:val="00F9421E"/>
    <w:pPr>
      <w:keepNext/>
      <w:spacing w:after="240"/>
      <w:jc w:val="center"/>
    </w:pPr>
    <w:rPr>
      <w:rFonts w:ascii="Arial" w:hAnsi="Arial" w:cs="Arial"/>
      <w:b/>
      <w:sz w:val="18"/>
    </w:rPr>
  </w:style>
  <w:style w:type="paragraph" w:customStyle="1" w:styleId="ChartNote">
    <w:name w:val="Chart Note"/>
    <w:basedOn w:val="Normal"/>
    <w:rsid w:val="00F9421E"/>
    <w:pPr>
      <w:jc w:val="left"/>
    </w:pPr>
    <w:rPr>
      <w:rFonts w:ascii="Arial" w:hAnsi="Arial" w:cs="Arial"/>
      <w:sz w:val="16"/>
    </w:rPr>
  </w:style>
  <w:style w:type="paragraph" w:customStyle="1" w:styleId="BoxHeading2">
    <w:name w:val="Box Heading 2"/>
    <w:basedOn w:val="Normal"/>
    <w:next w:val="BoxBodyText"/>
    <w:rsid w:val="00F9421E"/>
    <w:pPr>
      <w:spacing w:before="240" w:after="240"/>
      <w:jc w:val="left"/>
    </w:pPr>
    <w:rPr>
      <w:rFonts w:ascii="Arial" w:hAnsi="Arial" w:cs="Arial"/>
      <w:b/>
      <w:sz w:val="18"/>
    </w:rPr>
  </w:style>
  <w:style w:type="paragraph" w:customStyle="1" w:styleId="BoxHeading3">
    <w:name w:val="Box Heading 3"/>
    <w:basedOn w:val="Normal"/>
    <w:next w:val="BoxBodyText"/>
    <w:rsid w:val="00F9421E"/>
    <w:pPr>
      <w:spacing w:before="240" w:after="240"/>
      <w:jc w:val="left"/>
    </w:pPr>
    <w:rPr>
      <w:rFonts w:ascii="Arial" w:hAnsi="Arial" w:cs="Arial"/>
      <w:b/>
      <w:i/>
      <w:sz w:val="18"/>
    </w:rPr>
  </w:style>
  <w:style w:type="paragraph" w:customStyle="1" w:styleId="BoxNote">
    <w:name w:val="Box Note"/>
    <w:basedOn w:val="Normal"/>
    <w:rsid w:val="00F9421E"/>
    <w:pPr>
      <w:tabs>
        <w:tab w:val="left" w:pos="340"/>
      </w:tabs>
      <w:jc w:val="left"/>
    </w:pPr>
    <w:rPr>
      <w:rFonts w:ascii="Arial" w:hAnsi="Arial" w:cs="Arial"/>
      <w:sz w:val="18"/>
    </w:rPr>
  </w:style>
  <w:style w:type="paragraph" w:customStyle="1" w:styleId="ListBulletBox">
    <w:name w:val="List Bullet Box"/>
    <w:basedOn w:val="Normal"/>
    <w:rsid w:val="00F9421E"/>
    <w:pPr>
      <w:numPr>
        <w:numId w:val="10"/>
      </w:numPr>
      <w:spacing w:after="240"/>
    </w:pPr>
    <w:rPr>
      <w:rFonts w:ascii="Arial" w:hAnsi="Arial" w:cs="Arial"/>
      <w:sz w:val="18"/>
    </w:rPr>
  </w:style>
  <w:style w:type="paragraph" w:customStyle="1" w:styleId="ListBulletBox2">
    <w:name w:val="List Bullet Box 2"/>
    <w:basedOn w:val="Normal"/>
    <w:rsid w:val="00F9421E"/>
    <w:pPr>
      <w:numPr>
        <w:numId w:val="11"/>
      </w:numPr>
      <w:spacing w:after="240"/>
    </w:pPr>
    <w:rPr>
      <w:rFonts w:ascii="Arial" w:hAnsi="Arial" w:cs="Arial"/>
      <w:sz w:val="18"/>
    </w:rPr>
  </w:style>
  <w:style w:type="paragraph" w:customStyle="1" w:styleId="ListBulletBox3">
    <w:name w:val="List Bullet Box 3"/>
    <w:basedOn w:val="Normal"/>
    <w:rsid w:val="00F9421E"/>
    <w:pPr>
      <w:numPr>
        <w:numId w:val="12"/>
      </w:numPr>
      <w:spacing w:after="240"/>
    </w:pPr>
    <w:rPr>
      <w:rFonts w:ascii="Arial" w:hAnsi="Arial" w:cs="Arial"/>
      <w:sz w:val="18"/>
    </w:rPr>
  </w:style>
  <w:style w:type="paragraph" w:customStyle="1" w:styleId="ListNumberBox">
    <w:name w:val="List Number Box"/>
    <w:basedOn w:val="Normal"/>
    <w:rsid w:val="00F9421E"/>
    <w:pPr>
      <w:numPr>
        <w:numId w:val="13"/>
      </w:numPr>
      <w:tabs>
        <w:tab w:val="clear" w:pos="1950"/>
      </w:tabs>
      <w:spacing w:after="240"/>
      <w:ind w:left="850"/>
    </w:pPr>
    <w:rPr>
      <w:rFonts w:ascii="Arial" w:hAnsi="Arial" w:cs="Arial"/>
      <w:sz w:val="18"/>
    </w:rPr>
  </w:style>
  <w:style w:type="paragraph" w:customStyle="1" w:styleId="ListNumberBox2">
    <w:name w:val="List Number Box 2"/>
    <w:basedOn w:val="Normal"/>
    <w:rsid w:val="00F9421E"/>
    <w:pPr>
      <w:numPr>
        <w:ilvl w:val="1"/>
        <w:numId w:val="13"/>
      </w:numPr>
      <w:tabs>
        <w:tab w:val="clear" w:pos="2291"/>
      </w:tabs>
      <w:spacing w:after="240"/>
      <w:ind w:left="1191" w:hanging="340"/>
    </w:pPr>
    <w:rPr>
      <w:rFonts w:ascii="Arial" w:hAnsi="Arial" w:cs="Arial"/>
      <w:sz w:val="18"/>
    </w:rPr>
  </w:style>
  <w:style w:type="paragraph" w:customStyle="1" w:styleId="ListNumberBox3">
    <w:name w:val="List Number Box 3"/>
    <w:basedOn w:val="Normal"/>
    <w:rsid w:val="00F9421E"/>
    <w:pPr>
      <w:numPr>
        <w:ilvl w:val="2"/>
        <w:numId w:val="13"/>
      </w:numPr>
      <w:tabs>
        <w:tab w:val="clear" w:pos="2574"/>
        <w:tab w:val="left" w:pos="1474"/>
      </w:tabs>
      <w:spacing w:after="240"/>
      <w:ind w:left="1474"/>
    </w:pPr>
    <w:rPr>
      <w:rFonts w:ascii="Arial" w:hAnsi="Arial" w:cs="Arial"/>
      <w:sz w:val="18"/>
    </w:rPr>
  </w:style>
  <w:style w:type="paragraph" w:customStyle="1" w:styleId="ListContinueBox">
    <w:name w:val="List Continue Box"/>
    <w:basedOn w:val="Normal"/>
    <w:rsid w:val="00F9421E"/>
    <w:pPr>
      <w:spacing w:after="240"/>
      <w:ind w:left="850"/>
    </w:pPr>
    <w:rPr>
      <w:rFonts w:ascii="Arial" w:hAnsi="Arial" w:cs="Arial"/>
      <w:sz w:val="18"/>
    </w:rPr>
  </w:style>
  <w:style w:type="paragraph" w:customStyle="1" w:styleId="ListContinueBox2">
    <w:name w:val="List Continue Box 2"/>
    <w:basedOn w:val="Normal"/>
    <w:rsid w:val="00F9421E"/>
    <w:pPr>
      <w:spacing w:after="240"/>
      <w:ind w:left="1191"/>
    </w:pPr>
    <w:rPr>
      <w:rFonts w:ascii="Arial" w:hAnsi="Arial" w:cs="Arial"/>
      <w:sz w:val="18"/>
    </w:rPr>
  </w:style>
  <w:style w:type="paragraph" w:customStyle="1" w:styleId="ListContinueBox3">
    <w:name w:val="List Continue Box 3"/>
    <w:basedOn w:val="Normal"/>
    <w:rsid w:val="00F9421E"/>
    <w:pPr>
      <w:spacing w:after="240"/>
      <w:ind w:left="1474"/>
    </w:pPr>
    <w:rPr>
      <w:rFonts w:ascii="Arial" w:hAnsi="Arial" w:cs="Arial"/>
      <w:sz w:val="18"/>
    </w:rPr>
  </w:style>
  <w:style w:type="paragraph" w:customStyle="1" w:styleId="BoxSource">
    <w:name w:val="Box Source"/>
    <w:basedOn w:val="Normal"/>
    <w:next w:val="BodyText"/>
    <w:rsid w:val="00F9421E"/>
    <w:pPr>
      <w:spacing w:after="360"/>
    </w:pPr>
    <w:rPr>
      <w:rFonts w:ascii="Arial" w:hAnsi="Arial" w:cs="Arial"/>
      <w:sz w:val="16"/>
    </w:rPr>
  </w:style>
  <w:style w:type="character" w:customStyle="1" w:styleId="Cote">
    <w:name w:val="Cote"/>
    <w:basedOn w:val="DefaultParagraphFont"/>
    <w:rsid w:val="00F9421E"/>
    <w:rPr>
      <w:caps/>
      <w:smallCaps w:val="0"/>
      <w:lang w:val="bg"/>
    </w:rPr>
  </w:style>
  <w:style w:type="numbering" w:customStyle="1" w:styleId="NumberedNote">
    <w:name w:val="Numbered Note"/>
    <w:basedOn w:val="NoList"/>
    <w:rsid w:val="00F9421E"/>
    <w:pPr>
      <w:numPr>
        <w:numId w:val="1"/>
      </w:numPr>
    </w:pPr>
  </w:style>
  <w:style w:type="numbering" w:customStyle="1" w:styleId="BulletedNote">
    <w:name w:val="Bulleted Note"/>
    <w:basedOn w:val="NoList"/>
    <w:rsid w:val="00F9421E"/>
    <w:pPr>
      <w:numPr>
        <w:numId w:val="2"/>
      </w:numPr>
    </w:pPr>
  </w:style>
  <w:style w:type="numbering" w:customStyle="1" w:styleId="NumericNote">
    <w:name w:val="Numeric Note"/>
    <w:basedOn w:val="NoList"/>
    <w:rsid w:val="00F9421E"/>
    <w:pPr>
      <w:numPr>
        <w:numId w:val="3"/>
      </w:numPr>
    </w:pPr>
  </w:style>
  <w:style w:type="numbering" w:customStyle="1" w:styleId="AlphaNote">
    <w:name w:val="Alpha Note"/>
    <w:basedOn w:val="NoList"/>
    <w:rsid w:val="00F9421E"/>
    <w:pPr>
      <w:numPr>
        <w:numId w:val="4"/>
      </w:numPr>
    </w:pPr>
  </w:style>
  <w:style w:type="paragraph" w:customStyle="1" w:styleId="AcknowledgementHeading">
    <w:name w:val="Acknowledgement Heading"/>
    <w:basedOn w:val="Normal"/>
    <w:next w:val="BodyText"/>
    <w:rsid w:val="00F9421E"/>
    <w:pPr>
      <w:keepNext/>
      <w:spacing w:before="1200" w:after="720"/>
      <w:jc w:val="center"/>
    </w:pPr>
    <w:rPr>
      <w:b/>
      <w:caps/>
    </w:rPr>
  </w:style>
  <w:style w:type="paragraph" w:styleId="EnvelopeAddress">
    <w:name w:val="envelope address"/>
    <w:basedOn w:val="Normal"/>
    <w:rsid w:val="00F9421E"/>
    <w:pPr>
      <w:framePr w:w="7938" w:h="1985" w:hRule="exact" w:hSpace="141" w:wrap="auto" w:hAnchor="page" w:xAlign="center" w:yAlign="bottom"/>
      <w:ind w:left="2835"/>
    </w:pPr>
    <w:rPr>
      <w:rFonts w:ascii="Arial" w:hAnsi="Arial" w:cs="Arial"/>
      <w:sz w:val="24"/>
      <w:szCs w:val="24"/>
    </w:rPr>
  </w:style>
  <w:style w:type="paragraph" w:styleId="EnvelopeReturn">
    <w:name w:val="envelope return"/>
    <w:basedOn w:val="Normal"/>
    <w:rsid w:val="00F9421E"/>
    <w:rPr>
      <w:rFonts w:ascii="Arial" w:hAnsi="Arial" w:cs="Arial"/>
      <w:sz w:val="20"/>
      <w:szCs w:val="20"/>
    </w:rPr>
  </w:style>
  <w:style w:type="paragraph" w:styleId="HTMLAddress">
    <w:name w:val="HTML Address"/>
    <w:basedOn w:val="Normal"/>
    <w:link w:val="HTMLAddressChar"/>
    <w:rsid w:val="00F9421E"/>
    <w:rPr>
      <w:i/>
      <w:iCs/>
    </w:rPr>
  </w:style>
  <w:style w:type="character" w:customStyle="1" w:styleId="HTMLAddressChar">
    <w:name w:val="HTML Address Char"/>
    <w:basedOn w:val="DefaultParagraphFont"/>
    <w:link w:val="HTMLAddress"/>
    <w:rsid w:val="00F9421E"/>
    <w:rPr>
      <w:rFonts w:ascii="Times New Roman" w:eastAsia="Times New Roman" w:hAnsi="Times New Roman" w:cs="Times New Roman"/>
      <w:i/>
      <w:iCs/>
      <w:lang w:val="bg" w:eastAsia="zh-CN"/>
    </w:rPr>
  </w:style>
  <w:style w:type="paragraph" w:styleId="CommentText">
    <w:name w:val="annotation text"/>
    <w:basedOn w:val="Normal"/>
    <w:link w:val="CommentTextChar"/>
    <w:semiHidden/>
    <w:rsid w:val="00F9421E"/>
    <w:rPr>
      <w:sz w:val="20"/>
      <w:szCs w:val="20"/>
    </w:rPr>
  </w:style>
  <w:style w:type="character" w:customStyle="1" w:styleId="CommentTextChar">
    <w:name w:val="Comment Text Char"/>
    <w:basedOn w:val="DefaultParagraphFont"/>
    <w:link w:val="CommentText"/>
    <w:semiHidden/>
    <w:rsid w:val="00F9421E"/>
    <w:rPr>
      <w:rFonts w:ascii="Times New Roman" w:eastAsia="Times New Roman" w:hAnsi="Times New Roman" w:cs="Times New Roman"/>
      <w:sz w:val="20"/>
      <w:szCs w:val="20"/>
      <w:lang w:val="bg" w:eastAsia="zh-CN"/>
    </w:rPr>
  </w:style>
  <w:style w:type="paragraph" w:styleId="BodyText2">
    <w:name w:val="Body Text 2"/>
    <w:basedOn w:val="Normal"/>
    <w:link w:val="BodyText2Char"/>
    <w:rsid w:val="00F9421E"/>
    <w:pPr>
      <w:spacing w:line="480" w:lineRule="auto"/>
    </w:pPr>
  </w:style>
  <w:style w:type="character" w:customStyle="1" w:styleId="BodyText2Char">
    <w:name w:val="Body Text 2 Char"/>
    <w:basedOn w:val="DefaultParagraphFont"/>
    <w:link w:val="BodyText2"/>
    <w:rsid w:val="00F9421E"/>
    <w:rPr>
      <w:rFonts w:ascii="Times New Roman" w:eastAsia="Times New Roman" w:hAnsi="Times New Roman" w:cs="Times New Roman"/>
      <w:lang w:val="bg" w:eastAsia="zh-CN"/>
    </w:rPr>
  </w:style>
  <w:style w:type="paragraph" w:styleId="BodyText3">
    <w:name w:val="Body Text 3"/>
    <w:basedOn w:val="Normal"/>
    <w:link w:val="BodyText3Char"/>
    <w:rsid w:val="00F9421E"/>
    <w:rPr>
      <w:sz w:val="16"/>
      <w:szCs w:val="16"/>
    </w:rPr>
  </w:style>
  <w:style w:type="character" w:customStyle="1" w:styleId="BodyText3Char">
    <w:name w:val="Body Text 3 Char"/>
    <w:basedOn w:val="DefaultParagraphFont"/>
    <w:link w:val="BodyText3"/>
    <w:rsid w:val="00F9421E"/>
    <w:rPr>
      <w:rFonts w:ascii="Times New Roman" w:eastAsia="Times New Roman" w:hAnsi="Times New Roman" w:cs="Times New Roman"/>
      <w:sz w:val="16"/>
      <w:szCs w:val="16"/>
      <w:lang w:val="bg" w:eastAsia="zh-CN"/>
    </w:rPr>
  </w:style>
  <w:style w:type="paragraph" w:styleId="Date">
    <w:name w:val="Date"/>
    <w:basedOn w:val="Normal"/>
    <w:next w:val="Normal"/>
    <w:link w:val="DateChar"/>
    <w:rsid w:val="00F9421E"/>
  </w:style>
  <w:style w:type="character" w:customStyle="1" w:styleId="DateChar">
    <w:name w:val="Date Char"/>
    <w:basedOn w:val="DefaultParagraphFont"/>
    <w:link w:val="Date"/>
    <w:rsid w:val="00F9421E"/>
    <w:rPr>
      <w:rFonts w:ascii="Times New Roman" w:eastAsia="Times New Roman" w:hAnsi="Times New Roman" w:cs="Times New Roman"/>
      <w:lang w:val="bg" w:eastAsia="zh-CN"/>
    </w:rPr>
  </w:style>
  <w:style w:type="paragraph" w:styleId="Header">
    <w:name w:val="header"/>
    <w:basedOn w:val="Normal"/>
    <w:link w:val="HeaderChar"/>
    <w:rsid w:val="00F9421E"/>
    <w:pPr>
      <w:tabs>
        <w:tab w:val="center" w:pos="4536"/>
        <w:tab w:val="right" w:pos="9072"/>
      </w:tabs>
    </w:pPr>
  </w:style>
  <w:style w:type="character" w:customStyle="1" w:styleId="HeaderChar">
    <w:name w:val="Header Char"/>
    <w:basedOn w:val="DefaultParagraphFont"/>
    <w:link w:val="Header"/>
    <w:rsid w:val="00F9421E"/>
    <w:rPr>
      <w:rFonts w:ascii="Times New Roman" w:eastAsia="Times New Roman" w:hAnsi="Times New Roman" w:cs="Times New Roman"/>
      <w:lang w:val="bg" w:eastAsia="zh-CN"/>
    </w:rPr>
  </w:style>
  <w:style w:type="paragraph" w:styleId="MessageHeader">
    <w:name w:val="Message Header"/>
    <w:basedOn w:val="Normal"/>
    <w:link w:val="MessageHeaderChar"/>
    <w:rsid w:val="00F942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F9421E"/>
    <w:rPr>
      <w:rFonts w:ascii="Arial" w:eastAsia="Times New Roman" w:hAnsi="Arial" w:cs="Arial"/>
      <w:sz w:val="24"/>
      <w:szCs w:val="24"/>
      <w:shd w:val="pct20" w:color="auto" w:fill="auto"/>
      <w:lang w:val="bg" w:eastAsia="zh-CN"/>
    </w:rPr>
  </w:style>
  <w:style w:type="paragraph" w:styleId="DocumentMap">
    <w:name w:val="Document Map"/>
    <w:basedOn w:val="Normal"/>
    <w:link w:val="DocumentMapChar"/>
    <w:semiHidden/>
    <w:rsid w:val="00F9421E"/>
    <w:pPr>
      <w:shd w:val="clear" w:color="auto" w:fill="000080"/>
    </w:pPr>
    <w:rPr>
      <w:rFonts w:ascii="Tahoma" w:hAnsi="Tahoma" w:cs="Tahoma"/>
    </w:rPr>
  </w:style>
  <w:style w:type="character" w:customStyle="1" w:styleId="DocumentMapChar">
    <w:name w:val="Document Map Char"/>
    <w:basedOn w:val="DefaultParagraphFont"/>
    <w:link w:val="DocumentMap"/>
    <w:semiHidden/>
    <w:rsid w:val="00F9421E"/>
    <w:rPr>
      <w:rFonts w:ascii="Tahoma" w:eastAsia="Times New Roman" w:hAnsi="Tahoma" w:cs="Tahoma"/>
      <w:shd w:val="clear" w:color="auto" w:fill="000080"/>
      <w:lang w:val="bg" w:eastAsia="zh-CN"/>
    </w:rPr>
  </w:style>
  <w:style w:type="paragraph" w:styleId="Closing">
    <w:name w:val="Closing"/>
    <w:basedOn w:val="Normal"/>
    <w:link w:val="ClosingChar"/>
    <w:rsid w:val="00F9421E"/>
    <w:pPr>
      <w:ind w:left="4252"/>
    </w:pPr>
  </w:style>
  <w:style w:type="character" w:customStyle="1" w:styleId="ClosingChar">
    <w:name w:val="Closing Char"/>
    <w:basedOn w:val="DefaultParagraphFont"/>
    <w:link w:val="Closing"/>
    <w:rsid w:val="00F9421E"/>
    <w:rPr>
      <w:rFonts w:ascii="Times New Roman" w:eastAsia="Times New Roman" w:hAnsi="Times New Roman" w:cs="Times New Roman"/>
      <w:lang w:val="bg" w:eastAsia="zh-CN"/>
    </w:rPr>
  </w:style>
  <w:style w:type="paragraph" w:styleId="Index2">
    <w:name w:val="index 2"/>
    <w:basedOn w:val="Normal"/>
    <w:next w:val="Normal"/>
    <w:semiHidden/>
    <w:rsid w:val="00F9421E"/>
    <w:pPr>
      <w:ind w:left="440" w:hanging="220"/>
    </w:pPr>
  </w:style>
  <w:style w:type="paragraph" w:styleId="Index3">
    <w:name w:val="index 3"/>
    <w:basedOn w:val="Normal"/>
    <w:next w:val="Normal"/>
    <w:semiHidden/>
    <w:rsid w:val="00F9421E"/>
    <w:pPr>
      <w:ind w:left="660" w:hanging="220"/>
    </w:pPr>
  </w:style>
  <w:style w:type="paragraph" w:styleId="Index4">
    <w:name w:val="index 4"/>
    <w:basedOn w:val="Normal"/>
    <w:next w:val="Normal"/>
    <w:semiHidden/>
    <w:rsid w:val="00F9421E"/>
    <w:pPr>
      <w:ind w:left="880" w:hanging="220"/>
    </w:pPr>
  </w:style>
  <w:style w:type="paragraph" w:styleId="Index5">
    <w:name w:val="index 5"/>
    <w:basedOn w:val="Normal"/>
    <w:next w:val="Normal"/>
    <w:semiHidden/>
    <w:rsid w:val="00F9421E"/>
    <w:pPr>
      <w:ind w:left="1100" w:hanging="220"/>
    </w:pPr>
  </w:style>
  <w:style w:type="paragraph" w:styleId="Index6">
    <w:name w:val="index 6"/>
    <w:basedOn w:val="Normal"/>
    <w:next w:val="Normal"/>
    <w:semiHidden/>
    <w:rsid w:val="00F9421E"/>
    <w:pPr>
      <w:ind w:left="1320" w:hanging="220"/>
    </w:pPr>
  </w:style>
  <w:style w:type="paragraph" w:styleId="Index7">
    <w:name w:val="index 7"/>
    <w:basedOn w:val="Normal"/>
    <w:next w:val="Normal"/>
    <w:semiHidden/>
    <w:rsid w:val="00F9421E"/>
    <w:pPr>
      <w:ind w:left="1540" w:hanging="220"/>
    </w:pPr>
  </w:style>
  <w:style w:type="paragraph" w:styleId="Index8">
    <w:name w:val="index 8"/>
    <w:basedOn w:val="Normal"/>
    <w:next w:val="Normal"/>
    <w:semiHidden/>
    <w:rsid w:val="00F9421E"/>
    <w:pPr>
      <w:ind w:left="1760" w:hanging="220"/>
    </w:pPr>
  </w:style>
  <w:style w:type="paragraph" w:styleId="Index9">
    <w:name w:val="index 9"/>
    <w:basedOn w:val="Normal"/>
    <w:next w:val="Normal"/>
    <w:semiHidden/>
    <w:rsid w:val="00F9421E"/>
    <w:pPr>
      <w:ind w:left="1980" w:hanging="220"/>
    </w:pPr>
  </w:style>
  <w:style w:type="paragraph" w:styleId="Caption">
    <w:name w:val="caption"/>
    <w:basedOn w:val="Normal"/>
    <w:next w:val="Normal"/>
    <w:uiPriority w:val="35"/>
    <w:qFormat/>
    <w:rsid w:val="00F9421E"/>
    <w:pPr>
      <w:spacing w:before="120"/>
    </w:pPr>
    <w:rPr>
      <w:b/>
      <w:bCs/>
      <w:sz w:val="20"/>
      <w:szCs w:val="20"/>
    </w:rPr>
  </w:style>
  <w:style w:type="paragraph" w:styleId="NormalWeb">
    <w:name w:val="Normal (Web)"/>
    <w:basedOn w:val="Normal"/>
    <w:uiPriority w:val="99"/>
    <w:rsid w:val="00F9421E"/>
    <w:rPr>
      <w:sz w:val="24"/>
      <w:szCs w:val="24"/>
    </w:rPr>
  </w:style>
  <w:style w:type="paragraph" w:styleId="CommentSubject">
    <w:name w:val="annotation subject"/>
    <w:basedOn w:val="CommentText"/>
    <w:next w:val="CommentText"/>
    <w:link w:val="CommentSubjectChar"/>
    <w:semiHidden/>
    <w:rsid w:val="00F9421E"/>
    <w:rPr>
      <w:b/>
      <w:bCs/>
    </w:rPr>
  </w:style>
  <w:style w:type="character" w:customStyle="1" w:styleId="CommentSubjectChar">
    <w:name w:val="Comment Subject Char"/>
    <w:basedOn w:val="CommentTextChar"/>
    <w:link w:val="CommentSubject"/>
    <w:semiHidden/>
    <w:rsid w:val="00F9421E"/>
    <w:rPr>
      <w:rFonts w:ascii="Times New Roman" w:eastAsia="Times New Roman" w:hAnsi="Times New Roman" w:cs="Times New Roman"/>
      <w:b/>
      <w:bCs/>
      <w:sz w:val="20"/>
      <w:szCs w:val="20"/>
      <w:lang w:val="bg" w:eastAsia="zh-CN"/>
    </w:rPr>
  </w:style>
  <w:style w:type="paragraph" w:styleId="Footer">
    <w:name w:val="footer"/>
    <w:basedOn w:val="Normal"/>
    <w:link w:val="FooterChar"/>
    <w:rsid w:val="00F9421E"/>
    <w:pPr>
      <w:tabs>
        <w:tab w:val="center" w:pos="4536"/>
        <w:tab w:val="right" w:pos="9072"/>
      </w:tabs>
    </w:pPr>
  </w:style>
  <w:style w:type="character" w:customStyle="1" w:styleId="FooterChar">
    <w:name w:val="Footer Char"/>
    <w:basedOn w:val="DefaultParagraphFont"/>
    <w:link w:val="Footer"/>
    <w:rsid w:val="00F9421E"/>
    <w:rPr>
      <w:rFonts w:ascii="Times New Roman" w:eastAsia="Times New Roman" w:hAnsi="Times New Roman" w:cs="Times New Roman"/>
      <w:lang w:val="bg" w:eastAsia="zh-CN"/>
    </w:rPr>
  </w:style>
  <w:style w:type="paragraph" w:styleId="HTMLPreformatted">
    <w:name w:val="HTML Preformatted"/>
    <w:basedOn w:val="Normal"/>
    <w:link w:val="HTMLPreformattedChar"/>
    <w:rsid w:val="00F9421E"/>
    <w:rPr>
      <w:rFonts w:ascii="Courier New" w:hAnsi="Courier New" w:cs="Courier New"/>
      <w:sz w:val="20"/>
      <w:szCs w:val="20"/>
    </w:rPr>
  </w:style>
  <w:style w:type="character" w:customStyle="1" w:styleId="HTMLPreformattedChar">
    <w:name w:val="HTML Preformatted Char"/>
    <w:basedOn w:val="DefaultParagraphFont"/>
    <w:link w:val="HTMLPreformatted"/>
    <w:rsid w:val="00F9421E"/>
    <w:rPr>
      <w:rFonts w:ascii="Courier New" w:eastAsia="Times New Roman" w:hAnsi="Courier New" w:cs="Courier New"/>
      <w:sz w:val="20"/>
      <w:szCs w:val="20"/>
      <w:lang w:val="bg" w:eastAsia="zh-CN"/>
    </w:rPr>
  </w:style>
  <w:style w:type="paragraph" w:styleId="BodyTextFirstIndent">
    <w:name w:val="Body Text First Indent"/>
    <w:basedOn w:val="BodyText"/>
    <w:link w:val="BodyTextFirstIndentChar"/>
    <w:rsid w:val="00F9421E"/>
    <w:pPr>
      <w:spacing w:after="120"/>
      <w:ind w:firstLine="210"/>
    </w:pPr>
  </w:style>
  <w:style w:type="character" w:customStyle="1" w:styleId="BodyTextFirstIndentChar">
    <w:name w:val="Body Text First Indent Char"/>
    <w:basedOn w:val="BodyTextChar"/>
    <w:link w:val="BodyTextFirstIndent"/>
    <w:rsid w:val="00F9421E"/>
    <w:rPr>
      <w:rFonts w:ascii="Times New Roman" w:eastAsia="Times New Roman" w:hAnsi="Times New Roman" w:cs="Times New Roman"/>
      <w:lang w:val="bg" w:eastAsia="zh-CN"/>
    </w:rPr>
  </w:style>
  <w:style w:type="paragraph" w:styleId="BodyTextIndent">
    <w:name w:val="Body Text Indent"/>
    <w:basedOn w:val="Normal"/>
    <w:link w:val="BodyTextIndentChar"/>
    <w:rsid w:val="00F9421E"/>
    <w:pPr>
      <w:spacing w:after="240"/>
      <w:ind w:left="442"/>
    </w:pPr>
  </w:style>
  <w:style w:type="character" w:customStyle="1" w:styleId="BodyTextIndentChar">
    <w:name w:val="Body Text Indent Char"/>
    <w:basedOn w:val="DefaultParagraphFont"/>
    <w:link w:val="BodyTextIndent"/>
    <w:rsid w:val="00F9421E"/>
    <w:rPr>
      <w:rFonts w:ascii="Times New Roman" w:eastAsia="Times New Roman" w:hAnsi="Times New Roman" w:cs="Times New Roman"/>
      <w:lang w:val="bg" w:eastAsia="zh-CN"/>
    </w:rPr>
  </w:style>
  <w:style w:type="paragraph" w:styleId="BodyTextIndent2">
    <w:name w:val="Body Text Indent 2"/>
    <w:basedOn w:val="Normal"/>
    <w:link w:val="BodyTextIndent2Char"/>
    <w:rsid w:val="00F9421E"/>
    <w:pPr>
      <w:spacing w:line="480" w:lineRule="auto"/>
      <w:ind w:left="283"/>
    </w:pPr>
  </w:style>
  <w:style w:type="character" w:customStyle="1" w:styleId="BodyTextIndent2Char">
    <w:name w:val="Body Text Indent 2 Char"/>
    <w:basedOn w:val="DefaultParagraphFont"/>
    <w:link w:val="BodyTextIndent2"/>
    <w:rsid w:val="00F9421E"/>
    <w:rPr>
      <w:rFonts w:ascii="Times New Roman" w:eastAsia="Times New Roman" w:hAnsi="Times New Roman" w:cs="Times New Roman"/>
      <w:lang w:val="bg" w:eastAsia="zh-CN"/>
    </w:rPr>
  </w:style>
  <w:style w:type="paragraph" w:styleId="BodyTextIndent3">
    <w:name w:val="Body Text Indent 3"/>
    <w:basedOn w:val="Normal"/>
    <w:link w:val="BodyTextIndent3Char"/>
    <w:rsid w:val="00F9421E"/>
    <w:pPr>
      <w:ind w:left="283"/>
    </w:pPr>
    <w:rPr>
      <w:sz w:val="16"/>
      <w:szCs w:val="16"/>
    </w:rPr>
  </w:style>
  <w:style w:type="character" w:customStyle="1" w:styleId="BodyTextIndent3Char">
    <w:name w:val="Body Text Indent 3 Char"/>
    <w:basedOn w:val="DefaultParagraphFont"/>
    <w:link w:val="BodyTextIndent3"/>
    <w:rsid w:val="00F9421E"/>
    <w:rPr>
      <w:rFonts w:ascii="Times New Roman" w:eastAsia="Times New Roman" w:hAnsi="Times New Roman" w:cs="Times New Roman"/>
      <w:sz w:val="16"/>
      <w:szCs w:val="16"/>
      <w:lang w:val="bg" w:eastAsia="zh-CN"/>
    </w:rPr>
  </w:style>
  <w:style w:type="paragraph" w:styleId="BodyTextFirstIndent2">
    <w:name w:val="Body Text First Indent 2"/>
    <w:basedOn w:val="BodyTextIndent"/>
    <w:link w:val="BodyTextFirstIndent2Char"/>
    <w:rsid w:val="00F9421E"/>
    <w:pPr>
      <w:ind w:firstLine="210"/>
    </w:pPr>
  </w:style>
  <w:style w:type="character" w:customStyle="1" w:styleId="BodyTextFirstIndent2Char">
    <w:name w:val="Body Text First Indent 2 Char"/>
    <w:basedOn w:val="BodyTextIndentChar"/>
    <w:link w:val="BodyTextFirstIndent2"/>
    <w:rsid w:val="00F9421E"/>
    <w:rPr>
      <w:rFonts w:ascii="Times New Roman" w:eastAsia="Times New Roman" w:hAnsi="Times New Roman" w:cs="Times New Roman"/>
      <w:lang w:val="bg" w:eastAsia="zh-CN"/>
    </w:rPr>
  </w:style>
  <w:style w:type="paragraph" w:styleId="NormalIndent">
    <w:name w:val="Normal Indent"/>
    <w:basedOn w:val="Normal"/>
    <w:rsid w:val="00F9421E"/>
    <w:pPr>
      <w:ind w:left="708"/>
    </w:pPr>
  </w:style>
  <w:style w:type="paragraph" w:styleId="Salutation">
    <w:name w:val="Salutation"/>
    <w:basedOn w:val="Normal"/>
    <w:next w:val="Normal"/>
    <w:link w:val="SalutationChar"/>
    <w:rsid w:val="00F9421E"/>
  </w:style>
  <w:style w:type="character" w:customStyle="1" w:styleId="SalutationChar">
    <w:name w:val="Salutation Char"/>
    <w:basedOn w:val="DefaultParagraphFont"/>
    <w:link w:val="Salutation"/>
    <w:rsid w:val="00F9421E"/>
    <w:rPr>
      <w:rFonts w:ascii="Times New Roman" w:eastAsia="Times New Roman" w:hAnsi="Times New Roman" w:cs="Times New Roman"/>
      <w:lang w:val="bg" w:eastAsia="zh-CN"/>
    </w:rPr>
  </w:style>
  <w:style w:type="paragraph" w:styleId="Signature">
    <w:name w:val="Signature"/>
    <w:basedOn w:val="Normal"/>
    <w:link w:val="SignatureChar"/>
    <w:rsid w:val="00F9421E"/>
    <w:pPr>
      <w:ind w:left="4252"/>
    </w:pPr>
  </w:style>
  <w:style w:type="character" w:customStyle="1" w:styleId="SignatureChar">
    <w:name w:val="Signature Char"/>
    <w:basedOn w:val="DefaultParagraphFont"/>
    <w:link w:val="Signature"/>
    <w:rsid w:val="00F9421E"/>
    <w:rPr>
      <w:rFonts w:ascii="Times New Roman" w:eastAsia="Times New Roman" w:hAnsi="Times New Roman" w:cs="Times New Roman"/>
      <w:lang w:val="bg" w:eastAsia="zh-CN"/>
    </w:rPr>
  </w:style>
  <w:style w:type="paragraph" w:styleId="E-mailSignature">
    <w:name w:val="E-mail Signature"/>
    <w:basedOn w:val="Normal"/>
    <w:link w:val="E-mailSignatureChar"/>
    <w:rsid w:val="00F9421E"/>
  </w:style>
  <w:style w:type="character" w:customStyle="1" w:styleId="E-mailSignatureChar">
    <w:name w:val="E-mail Signature Char"/>
    <w:basedOn w:val="DefaultParagraphFont"/>
    <w:link w:val="E-mailSignature"/>
    <w:rsid w:val="00F9421E"/>
    <w:rPr>
      <w:rFonts w:ascii="Times New Roman" w:eastAsia="Times New Roman" w:hAnsi="Times New Roman" w:cs="Times New Roman"/>
      <w:lang w:val="bg" w:eastAsia="zh-CN"/>
    </w:rPr>
  </w:style>
  <w:style w:type="paragraph" w:styleId="Subtitle">
    <w:name w:val="Subtitle"/>
    <w:basedOn w:val="Normal"/>
    <w:link w:val="SubtitleChar"/>
    <w:qFormat/>
    <w:rsid w:val="00F9421E"/>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F9421E"/>
    <w:rPr>
      <w:rFonts w:ascii="Arial" w:eastAsia="Times New Roman" w:hAnsi="Arial" w:cs="Arial"/>
      <w:sz w:val="24"/>
      <w:szCs w:val="24"/>
      <w:lang w:val="bg" w:eastAsia="zh-CN"/>
    </w:rPr>
  </w:style>
  <w:style w:type="paragraph" w:styleId="TableofFigures">
    <w:name w:val="table of figures"/>
    <w:basedOn w:val="Normal"/>
    <w:next w:val="Normal"/>
    <w:semiHidden/>
    <w:rsid w:val="00F9421E"/>
    <w:pPr>
      <w:ind w:left="440" w:hanging="440"/>
    </w:pPr>
  </w:style>
  <w:style w:type="paragraph" w:styleId="TableofAuthorities">
    <w:name w:val="table of authorities"/>
    <w:basedOn w:val="Normal"/>
    <w:next w:val="Normal"/>
    <w:semiHidden/>
    <w:rsid w:val="00F9421E"/>
    <w:pPr>
      <w:ind w:left="220" w:hanging="220"/>
    </w:pPr>
  </w:style>
  <w:style w:type="paragraph" w:styleId="PlainText">
    <w:name w:val="Plain Text"/>
    <w:basedOn w:val="Normal"/>
    <w:link w:val="PlainTextChar"/>
    <w:rsid w:val="00F9421E"/>
    <w:rPr>
      <w:rFonts w:ascii="Courier New" w:hAnsi="Courier New" w:cs="Courier New"/>
      <w:sz w:val="20"/>
      <w:szCs w:val="20"/>
    </w:rPr>
  </w:style>
  <w:style w:type="character" w:customStyle="1" w:styleId="PlainTextChar">
    <w:name w:val="Plain Text Char"/>
    <w:basedOn w:val="DefaultParagraphFont"/>
    <w:link w:val="PlainText"/>
    <w:rsid w:val="00F9421E"/>
    <w:rPr>
      <w:rFonts w:ascii="Courier New" w:eastAsia="Times New Roman" w:hAnsi="Courier New" w:cs="Courier New"/>
      <w:sz w:val="20"/>
      <w:szCs w:val="20"/>
      <w:lang w:val="bg" w:eastAsia="zh-CN"/>
    </w:rPr>
  </w:style>
  <w:style w:type="paragraph" w:styleId="BalloonText">
    <w:name w:val="Balloon Text"/>
    <w:basedOn w:val="Normal"/>
    <w:link w:val="BalloonTextChar"/>
    <w:semiHidden/>
    <w:rsid w:val="00F9421E"/>
    <w:rPr>
      <w:rFonts w:ascii="Tahoma" w:hAnsi="Tahoma" w:cs="Tahoma"/>
      <w:sz w:val="16"/>
      <w:szCs w:val="16"/>
    </w:rPr>
  </w:style>
  <w:style w:type="character" w:customStyle="1" w:styleId="BalloonTextChar">
    <w:name w:val="Balloon Text Char"/>
    <w:basedOn w:val="DefaultParagraphFont"/>
    <w:link w:val="BalloonText"/>
    <w:semiHidden/>
    <w:rsid w:val="00F9421E"/>
    <w:rPr>
      <w:rFonts w:ascii="Tahoma" w:eastAsia="Times New Roman" w:hAnsi="Tahoma" w:cs="Tahoma"/>
      <w:sz w:val="16"/>
      <w:szCs w:val="16"/>
      <w:lang w:val="bg" w:eastAsia="zh-CN"/>
    </w:rPr>
  </w:style>
  <w:style w:type="paragraph" w:styleId="MacroText">
    <w:name w:val="macro"/>
    <w:link w:val="MacroTextChar"/>
    <w:semiHidden/>
    <w:rsid w:val="00F9421E"/>
    <w:pPr>
      <w:tabs>
        <w:tab w:val="left" w:pos="480"/>
        <w:tab w:val="left" w:pos="960"/>
        <w:tab w:val="left" w:pos="1440"/>
        <w:tab w:val="left" w:pos="1920"/>
        <w:tab w:val="left" w:pos="2400"/>
        <w:tab w:val="left" w:pos="2880"/>
        <w:tab w:val="left" w:pos="3360"/>
        <w:tab w:val="left" w:pos="3840"/>
        <w:tab w:val="left" w:pos="4320"/>
      </w:tabs>
      <w:spacing w:after="120" w:line="240" w:lineRule="auto"/>
      <w:jc w:val="both"/>
    </w:pPr>
    <w:rPr>
      <w:rFonts w:ascii="Courier New" w:eastAsia="Times New Roman" w:hAnsi="Courier New" w:cs="Courier New"/>
      <w:sz w:val="20"/>
      <w:szCs w:val="20"/>
      <w:lang w:eastAsia="zh-CN"/>
    </w:rPr>
  </w:style>
  <w:style w:type="character" w:customStyle="1" w:styleId="MacroTextChar">
    <w:name w:val="Macro Text Char"/>
    <w:basedOn w:val="DefaultParagraphFont"/>
    <w:link w:val="MacroText"/>
    <w:semiHidden/>
    <w:rsid w:val="00F9421E"/>
    <w:rPr>
      <w:rFonts w:ascii="Courier New" w:eastAsia="Times New Roman" w:hAnsi="Courier New" w:cs="Courier New"/>
      <w:sz w:val="20"/>
      <w:szCs w:val="20"/>
      <w:lang w:val="bg" w:eastAsia="zh-CN"/>
    </w:rPr>
  </w:style>
  <w:style w:type="paragraph" w:styleId="Title">
    <w:name w:val="Title"/>
    <w:basedOn w:val="Normal"/>
    <w:link w:val="TitleChar"/>
    <w:qFormat/>
    <w:rsid w:val="00F9421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F9421E"/>
    <w:rPr>
      <w:rFonts w:ascii="Arial" w:eastAsia="Times New Roman" w:hAnsi="Arial" w:cs="Arial"/>
      <w:b/>
      <w:bCs/>
      <w:kern w:val="28"/>
      <w:sz w:val="32"/>
      <w:szCs w:val="32"/>
      <w:lang w:val="bg" w:eastAsia="zh-CN"/>
    </w:rPr>
  </w:style>
  <w:style w:type="paragraph" w:styleId="NoteHeading">
    <w:name w:val="Note Heading"/>
    <w:basedOn w:val="Normal"/>
    <w:next w:val="Normal"/>
    <w:link w:val="NoteHeadingChar"/>
    <w:rsid w:val="00F9421E"/>
  </w:style>
  <w:style w:type="character" w:customStyle="1" w:styleId="NoteHeadingChar">
    <w:name w:val="Note Heading Char"/>
    <w:basedOn w:val="DefaultParagraphFont"/>
    <w:link w:val="NoteHeading"/>
    <w:rsid w:val="00F9421E"/>
    <w:rPr>
      <w:rFonts w:ascii="Times New Roman" w:eastAsia="Times New Roman" w:hAnsi="Times New Roman" w:cs="Times New Roman"/>
      <w:lang w:val="bg" w:eastAsia="zh-CN"/>
    </w:rPr>
  </w:style>
  <w:style w:type="paragraph" w:styleId="TOAHeading">
    <w:name w:val="toa heading"/>
    <w:basedOn w:val="Normal"/>
    <w:next w:val="Normal"/>
    <w:semiHidden/>
    <w:rsid w:val="00F9421E"/>
    <w:pPr>
      <w:spacing w:before="120"/>
    </w:pPr>
    <w:rPr>
      <w:rFonts w:ascii="Arial" w:hAnsi="Arial" w:cs="Arial"/>
      <w:b/>
      <w:bCs/>
      <w:sz w:val="24"/>
      <w:szCs w:val="24"/>
    </w:rPr>
  </w:style>
  <w:style w:type="paragraph" w:styleId="TOC6">
    <w:name w:val="toc 6"/>
    <w:basedOn w:val="Normal"/>
    <w:next w:val="Normal"/>
    <w:qFormat/>
    <w:rsid w:val="00F9421E"/>
    <w:pPr>
      <w:ind w:left="1100"/>
    </w:pPr>
  </w:style>
  <w:style w:type="paragraph" w:styleId="TOC7">
    <w:name w:val="toc 7"/>
    <w:basedOn w:val="Normal"/>
    <w:next w:val="Normal"/>
    <w:qFormat/>
    <w:rsid w:val="00F9421E"/>
    <w:pPr>
      <w:ind w:left="1320"/>
    </w:pPr>
  </w:style>
  <w:style w:type="paragraph" w:styleId="TOC8">
    <w:name w:val="toc 8"/>
    <w:basedOn w:val="Normal"/>
    <w:next w:val="Normal"/>
    <w:qFormat/>
    <w:rsid w:val="00F9421E"/>
    <w:pPr>
      <w:ind w:left="1540"/>
    </w:pPr>
  </w:style>
  <w:style w:type="paragraph" w:customStyle="1" w:styleId="BoxBodyText">
    <w:name w:val="Box Body Text"/>
    <w:basedOn w:val="Normal"/>
    <w:rsid w:val="00F9421E"/>
    <w:pPr>
      <w:spacing w:after="240"/>
      <w:ind w:firstLine="442"/>
    </w:pPr>
    <w:rPr>
      <w:rFonts w:ascii="Arial" w:hAnsi="Arial" w:cs="Arial"/>
      <w:sz w:val="18"/>
    </w:rPr>
  </w:style>
  <w:style w:type="paragraph" w:customStyle="1" w:styleId="BoxBodyTextIndent">
    <w:name w:val="Box Body Text Indent"/>
    <w:basedOn w:val="Normal"/>
    <w:rsid w:val="00F9421E"/>
    <w:pPr>
      <w:spacing w:after="240"/>
      <w:ind w:left="442"/>
    </w:pPr>
    <w:rPr>
      <w:rFonts w:ascii="Arial" w:hAnsi="Arial" w:cs="Arial"/>
      <w:sz w:val="18"/>
    </w:rPr>
  </w:style>
  <w:style w:type="character" w:styleId="PageNumber">
    <w:name w:val="page number"/>
    <w:basedOn w:val="DefaultParagraphFont"/>
    <w:uiPriority w:val="99"/>
    <w:semiHidden/>
    <w:unhideWhenUsed/>
    <w:rsid w:val="00F9421E"/>
  </w:style>
  <w:style w:type="paragraph" w:styleId="Bibliography">
    <w:name w:val="Bibliography"/>
    <w:basedOn w:val="Normal"/>
    <w:next w:val="Normal"/>
    <w:uiPriority w:val="37"/>
    <w:semiHidden/>
    <w:unhideWhenUsed/>
    <w:rsid w:val="00F9421E"/>
  </w:style>
  <w:style w:type="paragraph" w:styleId="IntenseQuote">
    <w:name w:val="Intense Quote"/>
    <w:basedOn w:val="Normal"/>
    <w:next w:val="Normal"/>
    <w:link w:val="IntenseQuoteChar"/>
    <w:uiPriority w:val="30"/>
    <w:qFormat/>
    <w:rsid w:val="00F9421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F9421E"/>
    <w:rPr>
      <w:rFonts w:ascii="Times New Roman" w:eastAsia="Times New Roman" w:hAnsi="Times New Roman" w:cs="Times New Roman"/>
      <w:b/>
      <w:bCs/>
      <w:i/>
      <w:iCs/>
      <w:color w:val="5B9BD5" w:themeColor="accent1"/>
      <w:lang w:val="bg" w:eastAsia="zh-CN"/>
    </w:rPr>
  </w:style>
  <w:style w:type="paragraph" w:styleId="ListParagraph">
    <w:name w:val="List Paragraph"/>
    <w:basedOn w:val="Normal"/>
    <w:uiPriority w:val="34"/>
    <w:qFormat/>
    <w:rsid w:val="00F9421E"/>
    <w:pPr>
      <w:ind w:left="720"/>
      <w:contextualSpacing/>
    </w:pPr>
  </w:style>
  <w:style w:type="paragraph" w:styleId="NoSpacing">
    <w:name w:val="No Spacing"/>
    <w:uiPriority w:val="1"/>
    <w:qFormat/>
    <w:rsid w:val="00F9421E"/>
    <w:pPr>
      <w:tabs>
        <w:tab w:val="left" w:pos="850"/>
        <w:tab w:val="left" w:pos="1191"/>
        <w:tab w:val="left" w:pos="1531"/>
      </w:tabs>
      <w:spacing w:after="120" w:line="240" w:lineRule="auto"/>
      <w:jc w:val="both"/>
    </w:pPr>
    <w:rPr>
      <w:rFonts w:ascii="Times New Roman" w:eastAsia="Times New Roman" w:hAnsi="Times New Roman" w:cs="Times New Roman"/>
      <w:lang w:eastAsia="zh-CN"/>
    </w:rPr>
  </w:style>
  <w:style w:type="paragraph" w:styleId="Quote">
    <w:name w:val="Quote"/>
    <w:basedOn w:val="Normal"/>
    <w:next w:val="Normal"/>
    <w:link w:val="QuoteChar"/>
    <w:uiPriority w:val="29"/>
    <w:qFormat/>
    <w:rsid w:val="00F9421E"/>
    <w:rPr>
      <w:i/>
      <w:iCs/>
      <w:color w:val="000000" w:themeColor="text1"/>
    </w:rPr>
  </w:style>
  <w:style w:type="character" w:customStyle="1" w:styleId="QuoteChar">
    <w:name w:val="Quote Char"/>
    <w:basedOn w:val="DefaultParagraphFont"/>
    <w:link w:val="Quote"/>
    <w:uiPriority w:val="29"/>
    <w:rsid w:val="00F9421E"/>
    <w:rPr>
      <w:rFonts w:ascii="Times New Roman" w:eastAsia="Times New Roman" w:hAnsi="Times New Roman" w:cs="Times New Roman"/>
      <w:i/>
      <w:iCs/>
      <w:color w:val="000000" w:themeColor="text1"/>
      <w:lang w:val="bg" w:eastAsia="zh-CN"/>
    </w:rPr>
  </w:style>
  <w:style w:type="paragraph" w:styleId="TOCHeading">
    <w:name w:val="TOC Heading"/>
    <w:basedOn w:val="Heading1"/>
    <w:next w:val="Normal"/>
    <w:uiPriority w:val="39"/>
    <w:semiHidden/>
    <w:unhideWhenUsed/>
    <w:qFormat/>
    <w:rsid w:val="00F9421E"/>
    <w:pPr>
      <w:keepLines/>
      <w:spacing w:before="480" w:after="0"/>
      <w:jc w:val="both"/>
      <w:outlineLvl w:val="9"/>
    </w:pPr>
    <w:rPr>
      <w:rFonts w:asciiTheme="majorHAnsi" w:eastAsiaTheme="majorEastAsia" w:hAnsiTheme="majorHAnsi" w:cstheme="majorBidi"/>
      <w:caps w:val="0"/>
      <w:color w:val="2E74B5" w:themeColor="accent1" w:themeShade="BF"/>
      <w:kern w:val="0"/>
      <w:sz w:val="28"/>
      <w:szCs w:val="28"/>
    </w:rPr>
  </w:style>
  <w:style w:type="paragraph" w:customStyle="1" w:styleId="Citation">
    <w:name w:val="Citation"/>
    <w:basedOn w:val="BodyText"/>
    <w:link w:val="CitationChar"/>
    <w:rsid w:val="00F9421E"/>
    <w:pPr>
      <w:ind w:left="850" w:firstLine="0"/>
      <w:jc w:val="left"/>
    </w:pPr>
  </w:style>
  <w:style w:type="character" w:customStyle="1" w:styleId="CitationChar">
    <w:name w:val="Citation Char"/>
    <w:basedOn w:val="DefaultParagraphFont"/>
    <w:link w:val="Citation"/>
    <w:rsid w:val="00F9421E"/>
    <w:rPr>
      <w:rFonts w:ascii="Times New Roman" w:eastAsia="Times New Roman" w:hAnsi="Times New Roman" w:cs="Times New Roman"/>
      <w:lang w:val="bg" w:eastAsia="zh-CN"/>
    </w:rPr>
  </w:style>
  <w:style w:type="character" w:styleId="Hyperlink">
    <w:name w:val="Hyperlink"/>
    <w:basedOn w:val="DefaultParagraphFont"/>
    <w:uiPriority w:val="99"/>
    <w:unhideWhenUsed/>
    <w:rsid w:val="00F9421E"/>
    <w:rPr>
      <w:color w:val="0563C1" w:themeColor="hyperlink"/>
      <w:u w:val="single"/>
    </w:rPr>
  </w:style>
  <w:style w:type="paragraph" w:customStyle="1" w:styleId="Text2">
    <w:name w:val="Text 2"/>
    <w:basedOn w:val="Normal"/>
    <w:rsid w:val="00F9421E"/>
    <w:pPr>
      <w:spacing w:before="120"/>
      <w:ind w:left="850"/>
    </w:pPr>
    <w:rPr>
      <w:sz w:val="24"/>
      <w:szCs w:val="24"/>
      <w:lang w:eastAsia="en-US"/>
    </w:rPr>
  </w:style>
  <w:style w:type="paragraph" w:customStyle="1" w:styleId="Text1">
    <w:name w:val="Text 1"/>
    <w:basedOn w:val="Normal"/>
    <w:rsid w:val="00F9421E"/>
    <w:pPr>
      <w:spacing w:before="120"/>
      <w:ind w:left="850"/>
    </w:pPr>
    <w:rPr>
      <w:sz w:val="24"/>
      <w:szCs w:val="24"/>
      <w:lang w:eastAsia="en-US"/>
    </w:rPr>
  </w:style>
  <w:style w:type="paragraph" w:customStyle="1" w:styleId="ListNumber1">
    <w:name w:val="List Number 1"/>
    <w:basedOn w:val="Text1"/>
    <w:rsid w:val="00F9421E"/>
    <w:pPr>
      <w:numPr>
        <w:numId w:val="14"/>
      </w:numPr>
    </w:pPr>
    <w:rPr>
      <w:szCs w:val="20"/>
      <w:lang w:eastAsia="zh-CN"/>
    </w:rPr>
  </w:style>
  <w:style w:type="paragraph" w:customStyle="1" w:styleId="ListNumber1Level2">
    <w:name w:val="List Number 1 (Level 2)"/>
    <w:basedOn w:val="Text1"/>
    <w:rsid w:val="00F9421E"/>
    <w:pPr>
      <w:numPr>
        <w:ilvl w:val="1"/>
        <w:numId w:val="14"/>
      </w:numPr>
    </w:pPr>
    <w:rPr>
      <w:lang w:eastAsia="de-DE"/>
    </w:rPr>
  </w:style>
  <w:style w:type="paragraph" w:customStyle="1" w:styleId="ListNumber1Level3">
    <w:name w:val="List Number 1 (Level 3)"/>
    <w:basedOn w:val="Text1"/>
    <w:rsid w:val="00F9421E"/>
    <w:pPr>
      <w:numPr>
        <w:ilvl w:val="2"/>
        <w:numId w:val="14"/>
      </w:numPr>
    </w:pPr>
    <w:rPr>
      <w:szCs w:val="20"/>
      <w:lang w:eastAsia="zh-CN"/>
    </w:rPr>
  </w:style>
  <w:style w:type="paragraph" w:customStyle="1" w:styleId="ListNumber1Level4">
    <w:name w:val="List Number 1 (Level 4)"/>
    <w:basedOn w:val="Text1"/>
    <w:rsid w:val="00F9421E"/>
    <w:pPr>
      <w:numPr>
        <w:ilvl w:val="3"/>
        <w:numId w:val="14"/>
      </w:numPr>
    </w:pPr>
    <w:rPr>
      <w:szCs w:val="20"/>
      <w:lang w:eastAsia="zh-CN"/>
    </w:rPr>
  </w:style>
  <w:style w:type="character" w:customStyle="1" w:styleId="Num-DocParagraphChar">
    <w:name w:val="Num-Doc Paragraph Char"/>
    <w:basedOn w:val="DefaultParagraphFont"/>
    <w:link w:val="Num-DocParagraph"/>
    <w:uiPriority w:val="99"/>
    <w:rsid w:val="00F9421E"/>
    <w:rPr>
      <w:rFonts w:ascii="Times New Roman" w:eastAsia="Times New Roman" w:hAnsi="Times New Roman" w:cs="Times New Roman"/>
      <w:lang w:val="bg" w:eastAsia="zh-CN"/>
    </w:rPr>
  </w:style>
  <w:style w:type="table" w:styleId="TableGrid">
    <w:name w:val="Table Grid"/>
    <w:basedOn w:val="TableNormal"/>
    <w:uiPriority w:val="59"/>
    <w:rsid w:val="00F9421E"/>
    <w:pPr>
      <w:spacing w:after="12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2">
    <w:name w:val="Tiret 2"/>
    <w:basedOn w:val="Normal"/>
    <w:rsid w:val="00F9421E"/>
    <w:pPr>
      <w:numPr>
        <w:numId w:val="16"/>
      </w:numPr>
      <w:spacing w:before="120"/>
    </w:pPr>
    <w:rPr>
      <w:sz w:val="24"/>
      <w:szCs w:val="24"/>
      <w:lang w:eastAsia="de-DE"/>
    </w:rPr>
  </w:style>
  <w:style w:type="character" w:customStyle="1" w:styleId="apple-converted-space">
    <w:name w:val="apple-converted-space"/>
    <w:basedOn w:val="DefaultParagraphFont"/>
    <w:rsid w:val="00F9421E"/>
  </w:style>
  <w:style w:type="paragraph" w:customStyle="1" w:styleId="Default">
    <w:name w:val="Default"/>
    <w:rsid w:val="00F9421E"/>
    <w:pPr>
      <w:autoSpaceDE w:val="0"/>
      <w:autoSpaceDN w:val="0"/>
      <w:adjustRightInd w:val="0"/>
      <w:spacing w:after="120" w:line="240" w:lineRule="auto"/>
      <w:jc w:val="both"/>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9421E"/>
    <w:rPr>
      <w:sz w:val="16"/>
      <w:szCs w:val="16"/>
    </w:rPr>
  </w:style>
  <w:style w:type="paragraph" w:styleId="Revision">
    <w:name w:val="Revision"/>
    <w:hidden/>
    <w:uiPriority w:val="99"/>
    <w:semiHidden/>
    <w:rsid w:val="00F9421E"/>
    <w:pPr>
      <w:spacing w:after="120" w:line="240" w:lineRule="auto"/>
      <w:jc w:val="both"/>
    </w:pPr>
    <w:rPr>
      <w:rFonts w:ascii="Times New Roman" w:eastAsia="Times New Roman" w:hAnsi="Times New Roman" w:cs="Times New Roman"/>
      <w:lang w:eastAsia="zh-CN"/>
    </w:rPr>
  </w:style>
  <w:style w:type="character" w:customStyle="1" w:styleId="motclefonce1">
    <w:name w:val="mot_cle_fonce1"/>
    <w:basedOn w:val="DefaultParagraphFont"/>
    <w:rsid w:val="00F9421E"/>
    <w:rPr>
      <w:color w:val="014581"/>
    </w:rPr>
  </w:style>
  <w:style w:type="character" w:styleId="Strong">
    <w:name w:val="Strong"/>
    <w:basedOn w:val="DefaultParagraphFont"/>
    <w:qFormat/>
    <w:rsid w:val="00F9421E"/>
    <w:rPr>
      <w:b/>
      <w:bCs/>
    </w:rPr>
  </w:style>
  <w:style w:type="character" w:customStyle="1" w:styleId="link1">
    <w:name w:val="link1"/>
    <w:basedOn w:val="DefaultParagraphFont"/>
    <w:rsid w:val="00F9421E"/>
    <w:rPr>
      <w:rFonts w:ascii="Tahoma" w:hAnsi="Tahoma" w:cs="Tahoma" w:hint="default"/>
      <w:strike w:val="0"/>
      <w:dstrike w:val="0"/>
      <w:color w:val="595959"/>
      <w:sz w:val="18"/>
      <w:szCs w:val="18"/>
      <w:u w:val="none"/>
      <w:effect w:val="none"/>
    </w:rPr>
  </w:style>
  <w:style w:type="character" w:customStyle="1" w:styleId="motcle1">
    <w:name w:val="mot_cle1"/>
    <w:basedOn w:val="DefaultParagraphFont"/>
    <w:rsid w:val="00F9421E"/>
  </w:style>
  <w:style w:type="character" w:customStyle="1" w:styleId="Corpsdutexte">
    <w:name w:val="Corps du texte_"/>
    <w:link w:val="Corpsdutexte1"/>
    <w:uiPriority w:val="99"/>
    <w:locked/>
    <w:rsid w:val="00F9421E"/>
    <w:rPr>
      <w:sz w:val="23"/>
      <w:szCs w:val="23"/>
      <w:shd w:val="clear" w:color="auto" w:fill="FFFFFF"/>
    </w:rPr>
  </w:style>
  <w:style w:type="character" w:customStyle="1" w:styleId="En-tte5">
    <w:name w:val="En-tête #5_"/>
    <w:link w:val="En-tte50"/>
    <w:uiPriority w:val="99"/>
    <w:locked/>
    <w:rsid w:val="00F9421E"/>
    <w:rPr>
      <w:b/>
      <w:bCs/>
      <w:shd w:val="clear" w:color="auto" w:fill="FFFFFF"/>
    </w:rPr>
  </w:style>
  <w:style w:type="character" w:customStyle="1" w:styleId="Corpsdutexte5">
    <w:name w:val="Corps du texte (5)_"/>
    <w:link w:val="Corpsdutexte51"/>
    <w:uiPriority w:val="99"/>
    <w:locked/>
    <w:rsid w:val="00F9421E"/>
    <w:rPr>
      <w:i/>
      <w:iCs/>
      <w:sz w:val="23"/>
      <w:szCs w:val="23"/>
      <w:shd w:val="clear" w:color="auto" w:fill="FFFFFF"/>
    </w:rPr>
  </w:style>
  <w:style w:type="paragraph" w:customStyle="1" w:styleId="Corpsdutexte1">
    <w:name w:val="Corps du texte1"/>
    <w:basedOn w:val="Normal"/>
    <w:link w:val="Corpsdutexte"/>
    <w:uiPriority w:val="99"/>
    <w:rsid w:val="00F9421E"/>
    <w:pPr>
      <w:widowControl w:val="0"/>
      <w:shd w:val="clear" w:color="auto" w:fill="FFFFFF"/>
      <w:spacing w:before="180" w:after="300" w:line="240" w:lineRule="atLeast"/>
      <w:ind w:hanging="360"/>
      <w:jc w:val="center"/>
    </w:pPr>
    <w:rPr>
      <w:rFonts w:asciiTheme="minorHAnsi" w:eastAsiaTheme="minorHAnsi" w:hAnsiTheme="minorHAnsi" w:cstheme="minorBidi"/>
      <w:sz w:val="23"/>
      <w:szCs w:val="23"/>
      <w:lang w:eastAsia="en-US"/>
    </w:rPr>
  </w:style>
  <w:style w:type="paragraph" w:customStyle="1" w:styleId="En-tte50">
    <w:name w:val="En-tête #5"/>
    <w:basedOn w:val="Normal"/>
    <w:link w:val="En-tte5"/>
    <w:uiPriority w:val="99"/>
    <w:rsid w:val="00F9421E"/>
    <w:pPr>
      <w:widowControl w:val="0"/>
      <w:shd w:val="clear" w:color="auto" w:fill="FFFFFF"/>
      <w:spacing w:before="480" w:after="180" w:line="240" w:lineRule="atLeast"/>
      <w:outlineLvl w:val="4"/>
    </w:pPr>
    <w:rPr>
      <w:rFonts w:asciiTheme="minorHAnsi" w:eastAsiaTheme="minorHAnsi" w:hAnsiTheme="minorHAnsi" w:cstheme="minorBidi"/>
      <w:b/>
      <w:bCs/>
      <w:lang w:eastAsia="en-US"/>
    </w:rPr>
  </w:style>
  <w:style w:type="paragraph" w:customStyle="1" w:styleId="Corpsdutexte51">
    <w:name w:val="Corps du texte (5)1"/>
    <w:basedOn w:val="Normal"/>
    <w:link w:val="Corpsdutexte5"/>
    <w:uiPriority w:val="99"/>
    <w:rsid w:val="00F9421E"/>
    <w:pPr>
      <w:widowControl w:val="0"/>
      <w:shd w:val="clear" w:color="auto" w:fill="FFFFFF"/>
      <w:spacing w:before="240" w:after="360" w:line="240" w:lineRule="atLeast"/>
      <w:ind w:hanging="360"/>
    </w:pPr>
    <w:rPr>
      <w:rFonts w:asciiTheme="minorHAnsi" w:eastAsiaTheme="minorHAnsi" w:hAnsiTheme="minorHAnsi" w:cstheme="minorBidi"/>
      <w:i/>
      <w:iCs/>
      <w:sz w:val="23"/>
      <w:szCs w:val="23"/>
      <w:lang w:eastAsia="en-US"/>
    </w:rPr>
  </w:style>
  <w:style w:type="character" w:styleId="EndnoteReference">
    <w:name w:val="endnote reference"/>
    <w:basedOn w:val="DefaultParagraphFont"/>
    <w:uiPriority w:val="99"/>
    <w:semiHidden/>
    <w:unhideWhenUsed/>
    <w:rsid w:val="00F9421E"/>
    <w:rPr>
      <w:vertAlign w:val="superscript"/>
    </w:rPr>
  </w:style>
  <w:style w:type="table" w:customStyle="1" w:styleId="TableGrid1">
    <w:name w:val="Table Grid1"/>
    <w:basedOn w:val="TableNormal"/>
    <w:next w:val="TableGrid"/>
    <w:uiPriority w:val="59"/>
    <w:rsid w:val="00F9421E"/>
    <w:pPr>
      <w:spacing w:after="120" w:line="240" w:lineRule="auto"/>
      <w:jc w:val="both"/>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9421E"/>
    <w:rPr>
      <w:color w:val="954F72" w:themeColor="followedHyperlink"/>
      <w:u w:val="single"/>
    </w:rPr>
  </w:style>
  <w:style w:type="table" w:customStyle="1" w:styleId="TableGrid2">
    <w:name w:val="Table Grid2"/>
    <w:basedOn w:val="TableNormal"/>
    <w:next w:val="TableGrid"/>
    <w:uiPriority w:val="59"/>
    <w:rsid w:val="00F9421E"/>
    <w:pPr>
      <w:spacing w:after="120" w:line="240" w:lineRule="auto"/>
      <w:jc w:val="both"/>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next w:val="Normal"/>
    <w:rsid w:val="00F9421E"/>
    <w:pPr>
      <w:spacing w:after="240"/>
      <w:ind w:left="5103"/>
      <w:jc w:val="left"/>
    </w:pPr>
    <w:rPr>
      <w:sz w:val="20"/>
      <w:szCs w:val="20"/>
      <w:lang w:eastAsia="ko-KR"/>
    </w:rPr>
  </w:style>
  <w:style w:type="paragraph" w:customStyle="1" w:styleId="Nota">
    <w:name w:val="Nota"/>
    <w:aliases w:val=" Char1,Char1,(NECG) Footnote Reference,fr,Appel note de bas de p,o,Style 6,Signature Ch"/>
    <w:basedOn w:val="Normal"/>
    <w:link w:val="FootnoteReference"/>
    <w:uiPriority w:val="99"/>
    <w:rsid w:val="00F9421E"/>
    <w:pPr>
      <w:spacing w:after="160" w:line="240" w:lineRule="exact"/>
      <w:jc w:val="left"/>
    </w:pPr>
    <w:rPr>
      <w:rFonts w:asciiTheme="minorHAnsi" w:eastAsiaTheme="minorHAnsi" w:hAnsiTheme="minorHAnsi" w:cstheme="minorBidi"/>
      <w:vertAlign w:val="superscript"/>
      <w:lang w:eastAsia="en-US"/>
    </w:rPr>
  </w:style>
  <w:style w:type="character" w:styleId="PlaceholderText">
    <w:name w:val="Placeholder Text"/>
    <w:basedOn w:val="DefaultParagraphFont"/>
    <w:uiPriority w:val="99"/>
    <w:semiHidden/>
    <w:rsid w:val="00F9421E"/>
    <w:rPr>
      <w:color w:val="808080"/>
    </w:rPr>
  </w:style>
  <w:style w:type="character" w:customStyle="1" w:styleId="A9">
    <w:name w:val="A9"/>
    <w:basedOn w:val="DefaultParagraphFont"/>
    <w:uiPriority w:val="99"/>
    <w:rsid w:val="00F9421E"/>
    <w:rPr>
      <w:rFonts w:ascii="PF Square Sans Pro" w:hAnsi="PF Square Sans Pro" w:hint="default"/>
      <w:color w:val="000000"/>
    </w:rPr>
  </w:style>
  <w:style w:type="paragraph" w:customStyle="1" w:styleId="PMMHeading1">
    <w:name w:val="PMM_Heading_1"/>
    <w:basedOn w:val="Heading1"/>
    <w:next w:val="PMMParagraph"/>
    <w:uiPriority w:val="3"/>
    <w:qFormat/>
    <w:rsid w:val="00B07EF7"/>
    <w:pPr>
      <w:keepLines/>
      <w:numPr>
        <w:numId w:val="33"/>
      </w:numPr>
      <w:pBdr>
        <w:bottom w:val="single" w:sz="8" w:space="4" w:color="266BAC"/>
      </w:pBdr>
      <w:spacing w:before="100" w:beforeAutospacing="1" w:after="240"/>
      <w:contextualSpacing/>
      <w:jc w:val="left"/>
    </w:pPr>
    <w:rPr>
      <w:rFonts w:asciiTheme="majorHAnsi" w:eastAsiaTheme="majorEastAsia" w:hAnsiTheme="majorHAnsi" w:cstheme="majorBidi"/>
      <w:b w:val="0"/>
      <w:caps w:val="0"/>
      <w:kern w:val="0"/>
      <w:sz w:val="32"/>
      <w:szCs w:val="28"/>
      <w:lang w:eastAsia="en-US"/>
    </w:rPr>
  </w:style>
  <w:style w:type="paragraph" w:customStyle="1" w:styleId="PMMHeading2">
    <w:name w:val="PMM_Heading_2"/>
    <w:basedOn w:val="Heading2"/>
    <w:next w:val="PMMParagraph"/>
    <w:uiPriority w:val="4"/>
    <w:qFormat/>
    <w:rsid w:val="00B07EF7"/>
    <w:pPr>
      <w:keepLines/>
      <w:numPr>
        <w:ilvl w:val="1"/>
        <w:numId w:val="33"/>
      </w:numPr>
      <w:spacing w:before="100" w:beforeAutospacing="1" w:after="0"/>
      <w:contextualSpacing/>
      <w:jc w:val="left"/>
    </w:pPr>
    <w:rPr>
      <w:rFonts w:asciiTheme="majorHAnsi" w:eastAsiaTheme="majorEastAsia" w:hAnsiTheme="majorHAnsi" w:cstheme="majorBidi"/>
      <w:b w:val="0"/>
      <w:sz w:val="28"/>
      <w:szCs w:val="26"/>
      <w:lang w:eastAsia="en-US"/>
    </w:rPr>
  </w:style>
  <w:style w:type="paragraph" w:customStyle="1" w:styleId="PMMHeading3">
    <w:name w:val="PMM_Heading_3"/>
    <w:basedOn w:val="Heading3"/>
    <w:next w:val="PMMParagraph"/>
    <w:uiPriority w:val="4"/>
    <w:qFormat/>
    <w:rsid w:val="00B07EF7"/>
    <w:pPr>
      <w:keepLines/>
      <w:numPr>
        <w:ilvl w:val="2"/>
        <w:numId w:val="33"/>
      </w:numPr>
      <w:spacing w:before="100" w:beforeAutospacing="1" w:after="0"/>
      <w:contextualSpacing/>
      <w:jc w:val="left"/>
    </w:pPr>
    <w:rPr>
      <w:rFonts w:asciiTheme="majorHAnsi" w:eastAsiaTheme="majorEastAsia" w:hAnsiTheme="majorHAnsi" w:cstheme="majorBidi"/>
      <w:b w:val="0"/>
      <w:i w:val="0"/>
      <w:iCs w:val="0"/>
      <w:color w:val="266BAC"/>
      <w:sz w:val="24"/>
      <w:szCs w:val="24"/>
      <w:lang w:eastAsia="en-US"/>
    </w:rPr>
  </w:style>
  <w:style w:type="paragraph" w:customStyle="1" w:styleId="PMMHeading4">
    <w:name w:val="PMM_Heading_4"/>
    <w:basedOn w:val="Heading4"/>
    <w:next w:val="PMMParagraph"/>
    <w:uiPriority w:val="4"/>
    <w:qFormat/>
    <w:rsid w:val="00B07EF7"/>
    <w:pPr>
      <w:keepLines/>
      <w:numPr>
        <w:ilvl w:val="3"/>
        <w:numId w:val="33"/>
      </w:numPr>
      <w:spacing w:before="100" w:beforeAutospacing="1" w:after="0"/>
      <w:contextualSpacing/>
      <w:jc w:val="left"/>
    </w:pPr>
    <w:rPr>
      <w:rFonts w:asciiTheme="majorHAnsi" w:eastAsiaTheme="majorEastAsia" w:hAnsiTheme="majorHAnsi" w:cstheme="majorBidi"/>
      <w:bCs/>
      <w:i w:val="0"/>
      <w:color w:val="266BAC"/>
      <w:sz w:val="20"/>
      <w:szCs w:val="24"/>
      <w:lang w:eastAsia="en-US"/>
    </w:rPr>
  </w:style>
  <w:style w:type="paragraph" w:customStyle="1" w:styleId="PMMHeading5">
    <w:name w:val="PMM_Heading_5"/>
    <w:basedOn w:val="Heading5"/>
    <w:next w:val="PMMParagraph"/>
    <w:uiPriority w:val="4"/>
    <w:qFormat/>
    <w:rsid w:val="00B07EF7"/>
    <w:pPr>
      <w:keepNext/>
      <w:keepLines/>
      <w:numPr>
        <w:ilvl w:val="4"/>
        <w:numId w:val="33"/>
      </w:numPr>
      <w:spacing w:before="100" w:beforeAutospacing="1" w:after="0"/>
      <w:jc w:val="left"/>
    </w:pPr>
    <w:rPr>
      <w:rFonts w:asciiTheme="majorHAnsi" w:eastAsiaTheme="majorEastAsia" w:hAnsiTheme="majorHAnsi" w:cstheme="majorBidi"/>
      <w:color w:val="266BAC"/>
      <w:sz w:val="18"/>
      <w:szCs w:val="24"/>
      <w:lang w:eastAsia="en-US"/>
    </w:rPr>
  </w:style>
  <w:style w:type="paragraph" w:customStyle="1" w:styleId="PMMParagraph">
    <w:name w:val="PMM_Paragraph"/>
    <w:basedOn w:val="Normal"/>
    <w:qFormat/>
    <w:rsid w:val="00B07EF7"/>
    <w:pPr>
      <w:spacing w:before="120" w:line="240" w:lineRule="exact"/>
      <w:ind w:left="1134"/>
    </w:pPr>
    <w:rPr>
      <w:rFonts w:asciiTheme="minorHAnsi" w:hAnsiTheme="minorHAnsi"/>
      <w:szCs w:val="24"/>
      <w:lang w:eastAsia="en-US"/>
    </w:rPr>
  </w:style>
  <w:style w:type="character" w:customStyle="1" w:styleId="UnresolvedMention1">
    <w:name w:val="Unresolved Mention1"/>
    <w:basedOn w:val="DefaultParagraphFont"/>
    <w:uiPriority w:val="99"/>
    <w:semiHidden/>
    <w:unhideWhenUsed/>
    <w:rsid w:val="001755B5"/>
    <w:rPr>
      <w:color w:val="605E5C"/>
      <w:shd w:val="clear" w:color="auto" w:fill="E1DFDD"/>
    </w:rPr>
  </w:style>
  <w:style w:type="paragraph" w:customStyle="1" w:styleId="PMMBullet1">
    <w:name w:val="PMM_Bullet_1"/>
    <w:aliases w:val="Bul_1"/>
    <w:basedOn w:val="Normal"/>
    <w:uiPriority w:val="8"/>
    <w:qFormat/>
    <w:rsid w:val="00C8396F"/>
    <w:pPr>
      <w:numPr>
        <w:numId w:val="35"/>
      </w:numPr>
      <w:spacing w:before="100" w:beforeAutospacing="1" w:after="60" w:line="240" w:lineRule="exact"/>
    </w:pPr>
    <w:rPr>
      <w:rFonts w:asciiTheme="minorHAnsi" w:eastAsiaTheme="minorEastAsia" w:hAnsiTheme="minorHAnsi"/>
      <w:lang w:eastAsia="en-US"/>
    </w:rPr>
  </w:style>
  <w:style w:type="paragraph" w:customStyle="1" w:styleId="PMMBullet2">
    <w:name w:val="PMM_Bullet_2"/>
    <w:aliases w:val="Bul_2"/>
    <w:basedOn w:val="PMMBullet1"/>
    <w:uiPriority w:val="8"/>
    <w:rsid w:val="00C8396F"/>
    <w:pPr>
      <w:numPr>
        <w:ilvl w:val="1"/>
      </w:numPr>
    </w:pPr>
  </w:style>
  <w:style w:type="paragraph" w:customStyle="1" w:styleId="PMMBullet3">
    <w:name w:val="PMM_Bullet_3"/>
    <w:aliases w:val="Bul_3"/>
    <w:basedOn w:val="PMMBullet2"/>
    <w:uiPriority w:val="8"/>
    <w:rsid w:val="00C8396F"/>
    <w:pPr>
      <w:numPr>
        <w:ilvl w:val="2"/>
      </w:numPr>
    </w:pPr>
  </w:style>
  <w:style w:type="paragraph" w:customStyle="1" w:styleId="PMMBullet4">
    <w:name w:val="PMM_Bullet_4"/>
    <w:aliases w:val="Bul_4"/>
    <w:basedOn w:val="PMMBullet3"/>
    <w:uiPriority w:val="8"/>
    <w:rsid w:val="00C8396F"/>
    <w:pPr>
      <w:numPr>
        <w:ilvl w:val="3"/>
      </w:numPr>
    </w:pPr>
  </w:style>
  <w:style w:type="character" w:customStyle="1" w:styleId="UnresolvedMention2">
    <w:name w:val="Unresolved Mention2"/>
    <w:basedOn w:val="DefaultParagraphFont"/>
    <w:uiPriority w:val="99"/>
    <w:semiHidden/>
    <w:unhideWhenUsed/>
    <w:rsid w:val="00B160E2"/>
    <w:rPr>
      <w:color w:val="605E5C"/>
      <w:shd w:val="clear" w:color="auto" w:fill="E1DFDD"/>
    </w:rPr>
  </w:style>
  <w:style w:type="character" w:customStyle="1" w:styleId="UnresolvedMention">
    <w:name w:val="Unresolved Mention"/>
    <w:basedOn w:val="DefaultParagraphFont"/>
    <w:uiPriority w:val="99"/>
    <w:semiHidden/>
    <w:unhideWhenUsed/>
    <w:rsid w:val="00467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50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m.coe.int/hrm-modern-and-effective-human-resources-management/1680746cb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rm.coe.int/toolkit-on-performance-management-/168070c09f" TargetMode="External"/><Relationship Id="rId17"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coe.int/en/web/good-governance/centre-of-experti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coe.int/local-finance-benchmarking-introduction-and-methodology/16809ed7b1" TargetMode="External"/><Relationship Id="rId5" Type="http://schemas.openxmlformats.org/officeDocument/2006/relationships/webSettings" Target="webSettings.xml"/><Relationship Id="rId15" Type="http://schemas.openxmlformats.org/officeDocument/2006/relationships/hyperlink" Target="https://www.coe.int/en/web/good-governance/urso" TargetMode="External"/><Relationship Id="rId10" Type="http://schemas.openxmlformats.org/officeDocument/2006/relationships/hyperlink" Target="https://rm.coe.int/tna-and-nts-training-needs-analysis-and-national-training-strategies-h/1680746e5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oe.int/en/web/good-governance/toolkits" TargetMode="External"/><Relationship Id="rId14" Type="http://schemas.openxmlformats.org/officeDocument/2006/relationships/hyperlink" Target="https://www.coe.int/en/web/good-governance/lap"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oecd-ilibrary.org/urban-rural-and-regional-development/decentralisation-and-regionalisation-in-bulgaria_b5ab8109-en" TargetMode="External"/><Relationship Id="rId2" Type="http://schemas.openxmlformats.org/officeDocument/2006/relationships/hyperlink" Target="http://data.europa.eu/eli/reg/2021/240/oj" TargetMode="External"/><Relationship Id="rId1" Type="http://schemas.openxmlformats.org/officeDocument/2006/relationships/hyperlink" Target="https://nextgeneration.bg/14" TargetMode="External"/><Relationship Id="rId5" Type="http://schemas.openxmlformats.org/officeDocument/2006/relationships/hyperlink" Target="https://ec.europa.eu/info/business-economy-euro/recovery-coronavirus/recovery-and-resilience-facility/recovery-and-resilience-plan-bulgaria_en" TargetMode="External"/><Relationship Id="rId4" Type="http://schemas.openxmlformats.org/officeDocument/2006/relationships/hyperlink" Target="https://www.minfin.bg/en/1394"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E3176373F74CEFB325122837858EF3"/>
        <w:category>
          <w:name w:val="General"/>
          <w:gallery w:val="placeholder"/>
        </w:category>
        <w:types>
          <w:type w:val="bbPlcHdr"/>
        </w:types>
        <w:behaviors>
          <w:behavior w:val="content"/>
        </w:behaviors>
        <w:guid w:val="{C9F4FB20-98E1-4E50-A20E-39FE3D6F2E15}"/>
      </w:docPartPr>
      <w:docPartBody>
        <w:p w:rsidR="001E226A" w:rsidRDefault="001E226A" w:rsidP="001E226A">
          <w:pPr>
            <w:pStyle w:val="06E3176373F74CEFB325122837858EF3"/>
          </w:pPr>
          <w:r w:rsidRPr="00C2135D">
            <w:rPr>
              <w:rStyle w:val="PlaceholderText"/>
              <w:color w:val="FF0000"/>
              <w:sz w:val="20"/>
            </w:rPr>
            <w:t xml:space="preserve">Моля, попълнете заглавието на проекта, </w:t>
          </w:r>
          <w:r w:rsidRPr="00C2135D">
            <w:rPr>
              <w:rStyle w:val="PlaceholderText"/>
              <w:b/>
              <w:color w:val="FF0000"/>
              <w:sz w:val="20"/>
              <w:u w:val="single"/>
            </w:rPr>
            <w:t xml:space="preserve">точно </w:t>
          </w:r>
          <w:r>
            <w:rPr>
              <w:rStyle w:val="PlaceholderText"/>
              <w:color w:val="FF0000"/>
              <w:sz w:val="20"/>
            </w:rPr>
            <w:t>както е представено в съответното споразумение</w:t>
          </w:r>
          <w:r>
            <w:rPr>
              <w:rStyle w:val="FootnoteReference"/>
              <w:color w:val="FF0000"/>
              <w:sz w:val="20"/>
            </w:rPr>
            <w:footnoteReference w:id="1"/>
          </w:r>
        </w:p>
      </w:docPartBody>
    </w:docPart>
    <w:docPart>
      <w:docPartPr>
        <w:name w:val="79F42B4FA23A4E358B3187F36C012E43"/>
        <w:category>
          <w:name w:val="General"/>
          <w:gallery w:val="placeholder"/>
        </w:category>
        <w:types>
          <w:type w:val="bbPlcHdr"/>
        </w:types>
        <w:behaviors>
          <w:behavior w:val="content"/>
        </w:behaviors>
        <w:guid w:val="{4207AE88-CB67-4A83-A994-65714021A0CF}"/>
      </w:docPartPr>
      <w:docPartBody>
        <w:p w:rsidR="00BB0DD7" w:rsidRDefault="00BB0DD7" w:rsidP="00574F73">
          <w:pPr>
            <w:rPr>
              <w:rStyle w:val="PlaceholderText"/>
              <w:color w:val="FF0000"/>
              <w:sz w:val="20"/>
            </w:rPr>
          </w:pPr>
          <w:r w:rsidRPr="00C2135D">
            <w:rPr>
              <w:rStyle w:val="PlaceholderText"/>
              <w:color w:val="FF0000"/>
              <w:sz w:val="20"/>
            </w:rPr>
            <w:t xml:space="preserve">Моля, опишете </w:t>
          </w:r>
          <w:r w:rsidRPr="008E3290">
            <w:rPr>
              <w:rStyle w:val="PlaceholderText"/>
              <w:b/>
              <w:color w:val="FF0000"/>
              <w:sz w:val="20"/>
              <w:u w:val="single"/>
            </w:rPr>
            <w:t xml:space="preserve">по сбит начин </w:t>
          </w:r>
          <w:r>
            <w:rPr>
              <w:rStyle w:val="PlaceholderText"/>
              <w:color w:val="FF0000"/>
              <w:sz w:val="20"/>
            </w:rPr>
            <w:t>контекста на проекта за техническа поддръжка (Проекта) – помислете за включването на следните елементи:</w:t>
          </w:r>
        </w:p>
        <w:p w:rsidR="00BB0DD7" w:rsidRPr="00725EA2" w:rsidRDefault="00BB0DD7" w:rsidP="00BB0DD7">
          <w:pPr>
            <w:pStyle w:val="ListParagraph"/>
            <w:numPr>
              <w:ilvl w:val="0"/>
              <w:numId w:val="1"/>
            </w:numPr>
            <w:rPr>
              <w:rStyle w:val="PlaceholderText"/>
              <w:b/>
              <w:caps/>
              <w:color w:val="FF0000"/>
              <w:sz w:val="28"/>
              <w:szCs w:val="28"/>
            </w:rPr>
          </w:pPr>
          <w:r w:rsidRPr="00725EA2">
            <w:rPr>
              <w:rStyle w:val="PlaceholderText"/>
              <w:color w:val="FF0000"/>
              <w:sz w:val="20"/>
            </w:rPr>
            <w:t xml:space="preserve">текущата </w:t>
          </w:r>
          <w:r w:rsidRPr="00725EA2">
            <w:rPr>
              <w:rStyle w:val="PlaceholderText"/>
              <w:b/>
              <w:color w:val="FF0000"/>
              <w:sz w:val="20"/>
            </w:rPr>
            <w:t xml:space="preserve">ситуация в сектора/областта, </w:t>
          </w:r>
          <w:r w:rsidRPr="00725EA2">
            <w:rPr>
              <w:rStyle w:val="PlaceholderText"/>
              <w:color w:val="FF0000"/>
              <w:sz w:val="20"/>
            </w:rPr>
            <w:t>в която Проектът трябва да подкрепи държавата-членка на ЕС;</w:t>
          </w:r>
        </w:p>
        <w:p w:rsidR="00BB0DD7" w:rsidRPr="00725EA2" w:rsidRDefault="00BB0DD7" w:rsidP="00BB0DD7">
          <w:pPr>
            <w:pStyle w:val="ListParagraph"/>
            <w:numPr>
              <w:ilvl w:val="0"/>
              <w:numId w:val="1"/>
            </w:numPr>
            <w:rPr>
              <w:rStyle w:val="PlaceholderText"/>
              <w:b/>
              <w:caps/>
              <w:color w:val="FF0000"/>
              <w:sz w:val="28"/>
              <w:szCs w:val="28"/>
            </w:rPr>
          </w:pPr>
          <w:r w:rsidRPr="00725EA2">
            <w:rPr>
              <w:rStyle w:val="PlaceholderText"/>
              <w:b/>
              <w:color w:val="FF0000"/>
              <w:sz w:val="20"/>
            </w:rPr>
            <w:t xml:space="preserve">проблемът, както е идентифициран от държавата-членка на ЕС </w:t>
          </w:r>
          <w:r w:rsidRPr="00725EA2">
            <w:rPr>
              <w:rStyle w:val="PlaceholderText"/>
              <w:color w:val="FF0000"/>
              <w:sz w:val="20"/>
            </w:rPr>
            <w:t>( помислете за използването на данни, предоставени от държавата-членка на ЕС в избраното искане за техническа подкрепа);</w:t>
          </w:r>
        </w:p>
        <w:p w:rsidR="00BB0DD7" w:rsidRPr="00725EA2" w:rsidRDefault="00BB0DD7" w:rsidP="00BB0DD7">
          <w:pPr>
            <w:pStyle w:val="ListParagraph"/>
            <w:numPr>
              <w:ilvl w:val="0"/>
              <w:numId w:val="1"/>
            </w:numPr>
            <w:rPr>
              <w:rStyle w:val="PlaceholderText"/>
              <w:b/>
              <w:caps/>
              <w:color w:val="FF0000"/>
              <w:sz w:val="28"/>
              <w:szCs w:val="28"/>
            </w:rPr>
          </w:pPr>
          <w:r w:rsidRPr="00725EA2">
            <w:rPr>
              <w:rStyle w:val="PlaceholderText"/>
              <w:color w:val="FF0000"/>
              <w:sz w:val="20"/>
            </w:rPr>
            <w:t xml:space="preserve">предишните </w:t>
          </w:r>
          <w:r w:rsidRPr="00725EA2">
            <w:rPr>
              <w:rStyle w:val="PlaceholderText"/>
              <w:b/>
              <w:color w:val="FF0000"/>
              <w:sz w:val="20"/>
            </w:rPr>
            <w:t xml:space="preserve">опити </w:t>
          </w:r>
          <w:r w:rsidRPr="00725EA2">
            <w:rPr>
              <w:rStyle w:val="PlaceholderText"/>
              <w:color w:val="FF0000"/>
              <w:sz w:val="20"/>
            </w:rPr>
            <w:t xml:space="preserve">на държавата-членка на ЕС </w:t>
          </w:r>
          <w:r w:rsidRPr="00725EA2">
            <w:rPr>
              <w:rStyle w:val="PlaceholderText"/>
              <w:b/>
              <w:color w:val="FF0000"/>
              <w:sz w:val="20"/>
            </w:rPr>
            <w:t xml:space="preserve">да се справи с проблема </w:t>
          </w:r>
          <w:r w:rsidRPr="00725EA2">
            <w:rPr>
              <w:rStyle w:val="PlaceholderText"/>
              <w:color w:val="FF0000"/>
              <w:sz w:val="20"/>
            </w:rPr>
            <w:t>(ако има такъв) и какъв е резултатът от тези опити (напр. реформи, извършени за разрешаване на същия проблем в миналото, предишни проекти за техническа подкрепа и т.н.);</w:t>
          </w:r>
        </w:p>
        <w:p w:rsidR="00BB0DD7" w:rsidRPr="00725EA2" w:rsidRDefault="00BB0DD7" w:rsidP="00BB0DD7">
          <w:pPr>
            <w:pStyle w:val="ListParagraph"/>
            <w:numPr>
              <w:ilvl w:val="0"/>
              <w:numId w:val="1"/>
            </w:numPr>
            <w:rPr>
              <w:rStyle w:val="PlaceholderText"/>
              <w:b/>
              <w:caps/>
              <w:color w:val="FF0000"/>
              <w:sz w:val="28"/>
              <w:szCs w:val="28"/>
            </w:rPr>
          </w:pPr>
          <w:r w:rsidRPr="00725EA2">
            <w:rPr>
              <w:rStyle w:val="PlaceholderText"/>
              <w:color w:val="FF0000"/>
              <w:sz w:val="20"/>
            </w:rPr>
            <w:t>всяка допълнителна информация, която не е част от проекта, но може да го повлияе (напр. последните политически събития).</w:t>
          </w:r>
        </w:p>
        <w:p w:rsidR="00BB0DD7" w:rsidRDefault="00BB0DD7" w:rsidP="00574F73">
          <w:pPr>
            <w:rPr>
              <w:rStyle w:val="PlaceholderText"/>
              <w:color w:val="FF0000"/>
              <w:sz w:val="20"/>
            </w:rPr>
          </w:pPr>
          <w:r>
            <w:rPr>
              <w:rStyle w:val="PlaceholderText"/>
              <w:color w:val="FF0000"/>
              <w:sz w:val="20"/>
            </w:rPr>
            <w:t>Моля, опишете акроними, когато ги въвеждате за първи път. Освен това, моля, избягвайте използването на жаргон и използвайте ясен и кратък език.</w:t>
          </w:r>
        </w:p>
        <w:p w:rsidR="001E226A" w:rsidRDefault="00BB0DD7" w:rsidP="00BB0DD7">
          <w:pPr>
            <w:pStyle w:val="79F42B4FA23A4E358B3187F36C012E43"/>
          </w:pPr>
          <w:r>
            <w:rPr>
              <w:rStyle w:val="PlaceholderText"/>
              <w:color w:val="FF0000"/>
              <w:sz w:val="20"/>
            </w:rPr>
            <w:t>Следните параграфи трябва да бъдат попълнени и запазени във всички DPD.</w:t>
          </w:r>
        </w:p>
      </w:docPartBody>
    </w:docPart>
    <w:docPart>
      <w:docPartPr>
        <w:name w:val="26C4B92D7B8940959D75C87639A5F9B6"/>
        <w:category>
          <w:name w:val="General"/>
          <w:gallery w:val="placeholder"/>
        </w:category>
        <w:types>
          <w:type w:val="bbPlcHdr"/>
        </w:types>
        <w:behaviors>
          <w:behavior w:val="content"/>
        </w:behaviors>
        <w:guid w:val="{12C7E138-F022-4134-A8F6-BDC99F467D20}"/>
      </w:docPartPr>
      <w:docPartBody>
        <w:p w:rsidR="00BB0DD7" w:rsidRDefault="00BB0DD7" w:rsidP="00574F73">
          <w:pPr>
            <w:rPr>
              <w:rStyle w:val="PlaceholderText"/>
              <w:color w:val="FF0000"/>
              <w:sz w:val="20"/>
            </w:rPr>
          </w:pPr>
          <w:r w:rsidRPr="00C2135D">
            <w:rPr>
              <w:rStyle w:val="PlaceholderText"/>
              <w:color w:val="FF0000"/>
              <w:sz w:val="20"/>
            </w:rPr>
            <w:t>Моля, опишете по сбит начин (за предпочитане до 250 думи) как Проектът е свързан с:</w:t>
          </w:r>
        </w:p>
        <w:p w:rsidR="00BB0DD7" w:rsidRPr="00DE7449" w:rsidRDefault="00BB0DD7" w:rsidP="00BB0DD7">
          <w:pPr>
            <w:pStyle w:val="ListParagraph"/>
            <w:numPr>
              <w:ilvl w:val="0"/>
              <w:numId w:val="1"/>
            </w:numPr>
            <w:rPr>
              <w:rStyle w:val="PlaceholderText"/>
            </w:rPr>
          </w:pPr>
          <w:r>
            <w:rPr>
              <w:rStyle w:val="PlaceholderText"/>
              <w:color w:val="FF0000"/>
              <w:sz w:val="20"/>
            </w:rPr>
            <w:t>Националните приоритети на държавата-членка на ЕС;</w:t>
          </w:r>
        </w:p>
        <w:p w:rsidR="00BB0DD7" w:rsidRPr="00DE7449" w:rsidRDefault="00BB0DD7" w:rsidP="00BB0DD7">
          <w:pPr>
            <w:pStyle w:val="ListParagraph"/>
            <w:numPr>
              <w:ilvl w:val="0"/>
              <w:numId w:val="1"/>
            </w:numPr>
            <w:rPr>
              <w:rStyle w:val="PlaceholderText"/>
            </w:rPr>
          </w:pPr>
          <w:r>
            <w:rPr>
              <w:rStyle w:val="PlaceholderText"/>
              <w:color w:val="FF0000"/>
              <w:sz w:val="20"/>
            </w:rPr>
            <w:t>Приоритетите на ЕС (напр. цифров и зелен преход);</w:t>
          </w:r>
        </w:p>
        <w:p w:rsidR="00BB0DD7" w:rsidRPr="005A3C21" w:rsidRDefault="00BB0DD7" w:rsidP="00BB0DD7">
          <w:pPr>
            <w:pStyle w:val="ListParagraph"/>
            <w:numPr>
              <w:ilvl w:val="0"/>
              <w:numId w:val="1"/>
            </w:numPr>
            <w:rPr>
              <w:rStyle w:val="PlaceholderText"/>
            </w:rPr>
          </w:pPr>
          <w:r>
            <w:rPr>
              <w:rStyle w:val="PlaceholderText"/>
              <w:color w:val="FF0000"/>
              <w:sz w:val="20"/>
            </w:rPr>
            <w:t>Програмата за устойчиво развитие до 2030 г. (ЦУР).</w:t>
          </w:r>
        </w:p>
        <w:p w:rsidR="001E226A" w:rsidRDefault="00BB0DD7" w:rsidP="00BB0DD7">
          <w:pPr>
            <w:pStyle w:val="26C4B92D7B8940959D75C87639A5F9B6"/>
          </w:pPr>
          <w:r w:rsidRPr="00831E48">
            <w:rPr>
              <w:color w:val="FF0000"/>
              <w:sz w:val="20"/>
              <w:szCs w:val="24"/>
            </w:rPr>
            <w:t>Ако е уместно, моля, опишете също дали и как проектът ще допринесе за насърчаване на равенството между половете.</w:t>
          </w:r>
        </w:p>
      </w:docPartBody>
    </w:docPart>
    <w:docPart>
      <w:docPartPr>
        <w:name w:val="EB8DDD8EA348444CBB5A9A66390815CD"/>
        <w:category>
          <w:name w:val="General"/>
          <w:gallery w:val="placeholder"/>
        </w:category>
        <w:types>
          <w:type w:val="bbPlcHdr"/>
        </w:types>
        <w:behaviors>
          <w:behavior w:val="content"/>
        </w:behaviors>
        <w:guid w:val="{A1A2A11E-B87C-47D3-941C-8D4FF622929B}"/>
      </w:docPartPr>
      <w:docPartBody>
        <w:p w:rsidR="001E226A" w:rsidRDefault="00BB0DD7" w:rsidP="00BB0DD7">
          <w:pPr>
            <w:pStyle w:val="EB8DDD8EA348444CBB5A9A66390815CD"/>
          </w:pPr>
          <w:r w:rsidRPr="009245BA">
            <w:rPr>
              <w:rStyle w:val="PlaceholderText"/>
              <w:color w:val="FF0000"/>
              <w:sz w:val="20"/>
            </w:rPr>
            <w:t>Моля, добавете пълното официално име на националния орган, който е поискал подкрепата и ще бъде национален орган бенефициер по този проект (моля, включете в скоби официалното име на органа на официалния език, ако е различен от английски)</w:t>
          </w:r>
        </w:p>
      </w:docPartBody>
    </w:docPart>
    <w:docPart>
      <w:docPartPr>
        <w:name w:val="2DC846BDE2FF49C484ADE97BFD9C6C10"/>
        <w:category>
          <w:name w:val="General"/>
          <w:gallery w:val="placeholder"/>
        </w:category>
        <w:types>
          <w:type w:val="bbPlcHdr"/>
        </w:types>
        <w:behaviors>
          <w:behavior w:val="content"/>
        </w:behaviors>
        <w:guid w:val="{76556657-804E-459E-AB14-F84FC9B832D7}"/>
      </w:docPartPr>
      <w:docPartBody>
        <w:p w:rsidR="001E226A" w:rsidRDefault="00BB0DD7" w:rsidP="00BB0DD7">
          <w:pPr>
            <w:pStyle w:val="2DC846BDE2FF49C484ADE97BFD9C6C10"/>
          </w:pPr>
          <w:r w:rsidRPr="00C2135D">
            <w:rPr>
              <w:rStyle w:val="PlaceholderText"/>
              <w:color w:val="FF0000"/>
              <w:sz w:val="20"/>
            </w:rPr>
            <w:t xml:space="preserve">Моля, опишете кои други </w:t>
          </w:r>
          <w:r w:rsidRPr="00987F19">
            <w:rPr>
              <w:rStyle w:val="PlaceholderText"/>
              <w:b/>
              <w:color w:val="FF0000"/>
              <w:sz w:val="20"/>
            </w:rPr>
            <w:t xml:space="preserve">участници </w:t>
          </w:r>
          <w:r w:rsidRPr="00DA71B9">
            <w:rPr>
              <w:rStyle w:val="PlaceholderText"/>
              <w:color w:val="FF0000"/>
              <w:sz w:val="20"/>
            </w:rPr>
            <w:t xml:space="preserve">биха могли да бъдат </w:t>
          </w:r>
          <w:r w:rsidRPr="00987F19">
            <w:rPr>
              <w:rStyle w:val="PlaceholderText"/>
              <w:b/>
              <w:color w:val="FF0000"/>
              <w:sz w:val="20"/>
            </w:rPr>
            <w:t xml:space="preserve">засегнати от резултатите </w:t>
          </w:r>
          <w:r>
            <w:rPr>
              <w:rStyle w:val="PlaceholderText"/>
              <w:color w:val="FF0000"/>
              <w:sz w:val="20"/>
            </w:rPr>
            <w:t xml:space="preserve">от този проект и реформа (напр. участници, различни от националния орган, който е поискал техническа подкрепа – публични агенции, организации на гражданското общество и т.н.), които този проект ще засегне, както и </w:t>
          </w:r>
          <w:r w:rsidRPr="00720857">
            <w:rPr>
              <w:rStyle w:val="PlaceholderText"/>
              <w:b/>
              <w:color w:val="FF0000"/>
              <w:sz w:val="20"/>
            </w:rPr>
            <w:t xml:space="preserve">техните роли </w:t>
          </w:r>
          <w:r>
            <w:rPr>
              <w:rStyle w:val="PlaceholderText"/>
              <w:color w:val="FF0000"/>
              <w:sz w:val="20"/>
            </w:rPr>
            <w:t>.</w:t>
          </w:r>
        </w:p>
      </w:docPartBody>
    </w:docPart>
    <w:docPart>
      <w:docPartPr>
        <w:name w:val="14B48DBB4EC9458FAFDF3C4D5751140C"/>
        <w:category>
          <w:name w:val="General"/>
          <w:gallery w:val="placeholder"/>
        </w:category>
        <w:types>
          <w:type w:val="bbPlcHdr"/>
        </w:types>
        <w:behaviors>
          <w:behavior w:val="content"/>
        </w:behaviors>
        <w:guid w:val="{2C0A2D06-C263-4BE7-A6D2-FE396AEE714D}"/>
      </w:docPartPr>
      <w:docPartBody>
        <w:p w:rsidR="001E226A" w:rsidRDefault="00BB0DD7" w:rsidP="00BB0DD7">
          <w:pPr>
            <w:pStyle w:val="14B48DBB4EC9458FAFDF3C4D5751140C"/>
          </w:pPr>
          <w:r w:rsidRPr="00AA3BE2">
            <w:rPr>
              <w:color w:val="FF0000"/>
              <w:sz w:val="20"/>
            </w:rPr>
            <w:t>Моля, опишете дейността. Можете да предоставите допълнителна информация, която е от значение за дейността (например след преговори с националния орган на държавата-членка на ЕС), ако е необходимо.</w:t>
          </w:r>
        </w:p>
      </w:docPartBody>
    </w:docPart>
    <w:docPart>
      <w:docPartPr>
        <w:name w:val="4DFA2453381340E6B6AA9E78C7D76AA8"/>
        <w:category>
          <w:name w:val="General"/>
          <w:gallery w:val="placeholder"/>
        </w:category>
        <w:types>
          <w:type w:val="bbPlcHdr"/>
        </w:types>
        <w:behaviors>
          <w:behavior w:val="content"/>
        </w:behaviors>
        <w:guid w:val="{F61EE38C-20CA-4F4C-A593-DDBE6B6FC8A5}"/>
      </w:docPartPr>
      <w:docPartBody>
        <w:p w:rsidR="001E226A" w:rsidRDefault="00BB0DD7" w:rsidP="00BB0DD7">
          <w:pPr>
            <w:pStyle w:val="4DFA2453381340E6B6AA9E78C7D76AA8"/>
          </w:pPr>
          <w:r w:rsidRPr="00AA3BE2">
            <w:rPr>
              <w:color w:val="FF0000"/>
              <w:sz w:val="20"/>
            </w:rPr>
            <w:t>въведете заглавието на дейността</w:t>
          </w:r>
        </w:p>
      </w:docPartBody>
    </w:docPart>
    <w:docPart>
      <w:docPartPr>
        <w:name w:val="E743C42923D84C42A9224991124D00E5"/>
        <w:category>
          <w:name w:val="General"/>
          <w:gallery w:val="placeholder"/>
        </w:category>
        <w:types>
          <w:type w:val="bbPlcHdr"/>
        </w:types>
        <w:behaviors>
          <w:behavior w:val="content"/>
        </w:behaviors>
        <w:guid w:val="{F3B91D8F-13A1-42AE-A214-19D51763A02E}"/>
      </w:docPartPr>
      <w:docPartBody>
        <w:p w:rsidR="001E226A" w:rsidRDefault="00BB0DD7" w:rsidP="00BB0DD7">
          <w:pPr>
            <w:pStyle w:val="E743C42923D84C42A9224991124D00E5"/>
          </w:pPr>
          <w:r w:rsidRPr="00AA3BE2">
            <w:rPr>
              <w:color w:val="FF0000"/>
              <w:sz w:val="20"/>
            </w:rPr>
            <w:t>Моля, опишете дейността. Можете да предоставите допълнителна информация, която е от значение за дейността (например след преговори с националния орган на държавата-членка на ЕС), ако е необходимо.</w:t>
          </w:r>
        </w:p>
      </w:docPartBody>
    </w:docPart>
    <w:docPart>
      <w:docPartPr>
        <w:name w:val="AAEC69BE08D94C60A0E3ED7A8288303B"/>
        <w:category>
          <w:name w:val="General"/>
          <w:gallery w:val="placeholder"/>
        </w:category>
        <w:types>
          <w:type w:val="bbPlcHdr"/>
        </w:types>
        <w:behaviors>
          <w:behavior w:val="content"/>
        </w:behaviors>
        <w:guid w:val="{085305F0-E18E-4CE6-BAD5-7EAA6DD1D170}"/>
      </w:docPartPr>
      <w:docPartBody>
        <w:p w:rsidR="001E226A" w:rsidRDefault="00BB0DD7" w:rsidP="00BB0DD7">
          <w:pPr>
            <w:pStyle w:val="AAEC69BE08D94C60A0E3ED7A8288303B"/>
          </w:pPr>
          <w:r w:rsidRPr="00AA3BE2">
            <w:rPr>
              <w:color w:val="FF0000"/>
              <w:sz w:val="20"/>
            </w:rPr>
            <w:t>Моля, опишете изхода. Можете да предоставите допълнителна подходяща информация, да опишете изискванията и/или основните характеристики на такъв изход, ако е необходимо. Препоръчва се позоваване на съответния индикатор и целта, както е посочено в приложение I (логическа матрица).</w:t>
          </w:r>
        </w:p>
      </w:docPartBody>
    </w:docPart>
    <w:docPart>
      <w:docPartPr>
        <w:name w:val="76ED14D8302943D497A17025E8A085A4"/>
        <w:category>
          <w:name w:val="General"/>
          <w:gallery w:val="placeholder"/>
        </w:category>
        <w:types>
          <w:type w:val="bbPlcHdr"/>
        </w:types>
        <w:behaviors>
          <w:behavior w:val="content"/>
        </w:behaviors>
        <w:guid w:val="{F9C5B630-603A-41E7-A661-E977B08E36F6}"/>
      </w:docPartPr>
      <w:docPartBody>
        <w:p w:rsidR="001E226A" w:rsidRDefault="00BB0DD7" w:rsidP="00BB0DD7">
          <w:pPr>
            <w:pStyle w:val="76ED14D8302943D497A17025E8A085A4"/>
          </w:pPr>
          <w:r w:rsidRPr="00AA3BE2">
            <w:rPr>
              <w:color w:val="FF0000"/>
              <w:sz w:val="20"/>
            </w:rPr>
            <w:t>въведете заглавието на дейността</w:t>
          </w:r>
        </w:p>
      </w:docPartBody>
    </w:docPart>
    <w:docPart>
      <w:docPartPr>
        <w:name w:val="95CFDEDE6841400098B2323F817E23A7"/>
        <w:category>
          <w:name w:val="General"/>
          <w:gallery w:val="placeholder"/>
        </w:category>
        <w:types>
          <w:type w:val="bbPlcHdr"/>
        </w:types>
        <w:behaviors>
          <w:behavior w:val="content"/>
        </w:behaviors>
        <w:guid w:val="{4B641C49-7675-474D-820E-CCBB9FC9A11D}"/>
      </w:docPartPr>
      <w:docPartBody>
        <w:p w:rsidR="001E226A" w:rsidRDefault="00BB0DD7" w:rsidP="00BB0DD7">
          <w:pPr>
            <w:pStyle w:val="95CFDEDE6841400098B2323F817E23A7"/>
          </w:pPr>
          <w:r w:rsidRPr="00AA3BE2">
            <w:rPr>
              <w:color w:val="FF0000"/>
              <w:sz w:val="20"/>
            </w:rPr>
            <w:t>Моля, опишете дейността. Можете да предоставите допълнителна информация, която е от значение за дейността (например след преговори с националния орган на държавата-членка на ЕС), ако е необходимо.</w:t>
          </w:r>
        </w:p>
      </w:docPartBody>
    </w:docPart>
    <w:docPart>
      <w:docPartPr>
        <w:name w:val="AFE9246B85D4497388C05BFFF5CB1F10"/>
        <w:category>
          <w:name w:val="General"/>
          <w:gallery w:val="placeholder"/>
        </w:category>
        <w:types>
          <w:type w:val="bbPlcHdr"/>
        </w:types>
        <w:behaviors>
          <w:behavior w:val="content"/>
        </w:behaviors>
        <w:guid w:val="{BC419AC0-3155-4567-B5E2-0AAABBD0B688}"/>
      </w:docPartPr>
      <w:docPartBody>
        <w:p w:rsidR="001E226A" w:rsidRDefault="00BB0DD7" w:rsidP="00BB0DD7">
          <w:pPr>
            <w:pStyle w:val="AFE9246B85D4497388C05BFFF5CB1F10"/>
          </w:pPr>
          <w:r w:rsidRPr="00AA3BE2">
            <w:rPr>
              <w:color w:val="FF0000"/>
              <w:sz w:val="20"/>
            </w:rPr>
            <w:t>въведете заглавието на дейността</w:t>
          </w:r>
        </w:p>
      </w:docPartBody>
    </w:docPart>
    <w:docPart>
      <w:docPartPr>
        <w:name w:val="806F4144C02B40B7BEC9F1A2B16A6059"/>
        <w:category>
          <w:name w:val="General"/>
          <w:gallery w:val="placeholder"/>
        </w:category>
        <w:types>
          <w:type w:val="bbPlcHdr"/>
        </w:types>
        <w:behaviors>
          <w:behavior w:val="content"/>
        </w:behaviors>
        <w:guid w:val="{42029B88-A523-4B6D-BF33-52613D5189FF}"/>
      </w:docPartPr>
      <w:docPartBody>
        <w:p w:rsidR="001E226A" w:rsidRDefault="00BB0DD7" w:rsidP="00BB0DD7">
          <w:pPr>
            <w:pStyle w:val="806F4144C02B40B7BEC9F1A2B16A6059"/>
          </w:pPr>
          <w:r w:rsidRPr="00AA3BE2">
            <w:rPr>
              <w:color w:val="FF0000"/>
              <w:sz w:val="20"/>
            </w:rPr>
            <w:t>Моля, опишете дейността. Можете да предоставите допълнителна информация, която е от значение за дейността (например след преговори с националния орган на държавата-членка на ЕС), ако е необходимо.</w:t>
          </w:r>
        </w:p>
      </w:docPartBody>
    </w:docPart>
    <w:docPart>
      <w:docPartPr>
        <w:name w:val="2B09FD6FBD20496291ECC50F82B36E87"/>
        <w:category>
          <w:name w:val="General"/>
          <w:gallery w:val="placeholder"/>
        </w:category>
        <w:types>
          <w:type w:val="bbPlcHdr"/>
        </w:types>
        <w:behaviors>
          <w:behavior w:val="content"/>
        </w:behaviors>
        <w:guid w:val="{E9B7E198-C74A-45E0-9AEC-CDD53449980E}"/>
      </w:docPartPr>
      <w:docPartBody>
        <w:p w:rsidR="001E226A" w:rsidRDefault="00BB0DD7" w:rsidP="00BB0DD7">
          <w:pPr>
            <w:pStyle w:val="2B09FD6FBD20496291ECC50F82B36E87"/>
          </w:pPr>
          <w:r w:rsidRPr="00DE180E">
            <w:rPr>
              <w:color w:val="FF0000"/>
              <w:sz w:val="20"/>
            </w:rPr>
            <w:t>въведете номер</w:t>
          </w:r>
        </w:p>
      </w:docPartBody>
    </w:docPart>
    <w:docPart>
      <w:docPartPr>
        <w:name w:val="EDA218A25D20410284DCA60EE1E1A124"/>
        <w:category>
          <w:name w:val="General"/>
          <w:gallery w:val="placeholder"/>
        </w:category>
        <w:types>
          <w:type w:val="bbPlcHdr"/>
        </w:types>
        <w:behaviors>
          <w:behavior w:val="content"/>
        </w:behaviors>
        <w:guid w:val="{07011C37-F56F-4C4D-B2DB-EDA98987E201}"/>
      </w:docPartPr>
      <w:docPartBody>
        <w:p w:rsidR="001E226A" w:rsidRDefault="00BB0DD7" w:rsidP="00BB0DD7">
          <w:pPr>
            <w:pStyle w:val="EDA218A25D20410284DCA60EE1E1A124"/>
          </w:pPr>
          <w:r w:rsidRPr="003E4382">
            <w:rPr>
              <w:color w:val="FF0000"/>
              <w:sz w:val="20"/>
            </w:rPr>
            <w:t>Моля, опишете състава на екипа на СЕ и техните отговорности.</w:t>
          </w:r>
        </w:p>
      </w:docPartBody>
    </w:docPart>
    <w:docPart>
      <w:docPartPr>
        <w:name w:val="BCCA7AF9D94A4D9B93EBD64A12A8130F"/>
        <w:category>
          <w:name w:val="General"/>
          <w:gallery w:val="placeholder"/>
        </w:category>
        <w:types>
          <w:type w:val="bbPlcHdr"/>
        </w:types>
        <w:behaviors>
          <w:behavior w:val="content"/>
        </w:behaviors>
        <w:guid w:val="{76A84279-17DC-4DEE-89AE-0F7764D6CD25}"/>
      </w:docPartPr>
      <w:docPartBody>
        <w:p w:rsidR="001E226A" w:rsidRDefault="00BB0DD7" w:rsidP="00BB0DD7">
          <w:pPr>
            <w:pStyle w:val="BCCA7AF9D94A4D9B93EBD64A12A8130F"/>
          </w:pPr>
          <w:r w:rsidRPr="009E27A9">
            <w:rPr>
              <w:rStyle w:val="PlaceholderText"/>
              <w:color w:val="FF0000"/>
              <w:sz w:val="20"/>
            </w:rPr>
            <w:t>Моля, обърнете се към изход (например – „Изход 5.3”), който ще бъде официално публикуван (вижте точка 6 от Приложение 6 относно съответните изисквания).</w:t>
          </w:r>
        </w:p>
      </w:docPartBody>
    </w:docPart>
    <w:docPart>
      <w:docPartPr>
        <w:name w:val="0CFD19A9143349E79DF3F5F8C08B62A0"/>
        <w:category>
          <w:name w:val="General"/>
          <w:gallery w:val="placeholder"/>
        </w:category>
        <w:types>
          <w:type w:val="bbPlcHdr"/>
        </w:types>
        <w:behaviors>
          <w:behavior w:val="content"/>
        </w:behaviors>
        <w:guid w:val="{6EE882EB-A21A-4FD0-809E-9BA9F7ACCA78}"/>
      </w:docPartPr>
      <w:docPartBody>
        <w:p w:rsidR="001E226A" w:rsidRDefault="00BB0DD7" w:rsidP="00BB0DD7">
          <w:pPr>
            <w:pStyle w:val="0CFD19A9143349E79DF3F5F8C08B62A0"/>
          </w:pPr>
          <w:r w:rsidRPr="009E27A9">
            <w:rPr>
              <w:rStyle w:val="PlaceholderText"/>
              <w:color w:val="FF0000"/>
              <w:sz w:val="20"/>
            </w:rPr>
            <w:t>Моля, обърнете се към дейностите (например – „Дейност 5.2”), които ще бъдат организирани като събития (вижте точка 7 от Анекс 6 за съответните изисквания).</w:t>
          </w:r>
        </w:p>
      </w:docPartBody>
    </w:docPart>
    <w:docPart>
      <w:docPartPr>
        <w:name w:val="465AF79BFDD749A48C423398CA644BAF"/>
        <w:category>
          <w:name w:val="General"/>
          <w:gallery w:val="placeholder"/>
        </w:category>
        <w:types>
          <w:type w:val="bbPlcHdr"/>
        </w:types>
        <w:behaviors>
          <w:behavior w:val="content"/>
        </w:behaviors>
        <w:guid w:val="{32B5FC4D-AB99-46F0-BFE0-41AFAA8F3BD4}"/>
      </w:docPartPr>
      <w:docPartBody>
        <w:p w:rsidR="001E226A" w:rsidRDefault="00BB0DD7" w:rsidP="00BB0DD7">
          <w:pPr>
            <w:pStyle w:val="465AF79BFDD749A48C423398CA644BAF"/>
          </w:pPr>
          <w:r w:rsidRPr="009E27A9">
            <w:rPr>
              <w:rStyle w:val="PlaceholderText"/>
              <w:color w:val="FF0000"/>
              <w:sz w:val="20"/>
            </w:rPr>
            <w:t>Моля, направете справка с дейностите (например – „Дейност 5.2“), по които ще се провеждат дейности в социалните медии (виж точки 8 и 15 от Приложение 6 относно съответните изисквания).</w:t>
          </w:r>
        </w:p>
      </w:docPartBody>
    </w:docPart>
    <w:docPart>
      <w:docPartPr>
        <w:name w:val="0728AA6F6CF7428297B85D352D050B3A"/>
        <w:category>
          <w:name w:val="General"/>
          <w:gallery w:val="placeholder"/>
        </w:category>
        <w:types>
          <w:type w:val="bbPlcHdr"/>
        </w:types>
        <w:behaviors>
          <w:behavior w:val="content"/>
        </w:behaviors>
        <w:guid w:val="{160CF964-E6ED-478E-A3FE-0864FCA54207}"/>
      </w:docPartPr>
      <w:docPartBody>
        <w:p w:rsidR="001E226A" w:rsidRDefault="00BB0DD7" w:rsidP="00BB0DD7">
          <w:pPr>
            <w:pStyle w:val="0728AA6F6CF7428297B85D352D050B3A"/>
          </w:pPr>
          <w:r w:rsidRPr="009E27A9">
            <w:rPr>
              <w:rStyle w:val="PlaceholderText"/>
              <w:color w:val="FF0000"/>
              <w:sz w:val="20"/>
            </w:rPr>
            <w:t>Моля, направете справка с дейностите (например – „Дейност 5.2”), при които се очаква изработка на съпътстващи визуални материали (аудио, видео, снимки, инфографика и др.), (виж точка 9 от Приложение 6 за съответните изисквания).</w:t>
          </w:r>
        </w:p>
      </w:docPartBody>
    </w:docPart>
    <w:docPart>
      <w:docPartPr>
        <w:name w:val="C3269334C1E442E287AE386A5F16BEF8"/>
        <w:category>
          <w:name w:val="General"/>
          <w:gallery w:val="placeholder"/>
        </w:category>
        <w:types>
          <w:type w:val="bbPlcHdr"/>
        </w:types>
        <w:behaviors>
          <w:behavior w:val="content"/>
        </w:behaviors>
        <w:guid w:val="{ECAA0E00-6A2D-46EF-A96D-94593BF3CD51}"/>
      </w:docPartPr>
      <w:docPartBody>
        <w:p w:rsidR="001E226A" w:rsidRDefault="00BB0DD7" w:rsidP="00BB0DD7">
          <w:pPr>
            <w:pStyle w:val="C3269334C1E442E287AE386A5F16BEF8"/>
          </w:pPr>
          <w:r w:rsidRPr="009E27A9">
            <w:rPr>
              <w:rStyle w:val="PlaceholderText"/>
              <w:color w:val="FF0000"/>
              <w:sz w:val="20"/>
            </w:rPr>
            <w:t>Моля, направете справка с дейностите (например – „Дейност 5.2”), при които се очаква публикуване на информация на уебсайтове (вижте точка 10 от Приложение 6 относно съответните изисквания).</w:t>
          </w:r>
        </w:p>
      </w:docPartBody>
    </w:docPart>
    <w:docPart>
      <w:docPartPr>
        <w:name w:val="158DB2EFDD2A4DD2941D315B7E690172"/>
        <w:category>
          <w:name w:val="General"/>
          <w:gallery w:val="placeholder"/>
        </w:category>
        <w:types>
          <w:type w:val="bbPlcHdr"/>
        </w:types>
        <w:behaviors>
          <w:behavior w:val="content"/>
        </w:behaviors>
        <w:guid w:val="{A35B15CD-92EB-45EC-B1D2-8C67FF224447}"/>
      </w:docPartPr>
      <w:docPartBody>
        <w:p w:rsidR="001E226A" w:rsidRDefault="00BB0DD7" w:rsidP="00BB0DD7">
          <w:pPr>
            <w:pStyle w:val="158DB2EFDD2A4DD2941D315B7E690172"/>
          </w:pPr>
          <w:r w:rsidRPr="009E27A9">
            <w:rPr>
              <w:rStyle w:val="PlaceholderText"/>
              <w:color w:val="FF0000"/>
              <w:sz w:val="20"/>
            </w:rPr>
            <w:t>Моля, вижте дейностите (например – „Дейност 5.2“), по които ще се извършват други комуникационни дейности. Моля, имайте предвид обаче, че всяка дейност по комуникация и видимост трябва да спазва разпоредбите на Приложение 6 – План за комуникация и видимост.</w:t>
          </w:r>
        </w:p>
      </w:docPartBody>
    </w:docPart>
    <w:docPart>
      <w:docPartPr>
        <w:name w:val="18D5D3906DF94FE49CC6F9DD1276E873"/>
        <w:category>
          <w:name w:val="General"/>
          <w:gallery w:val="placeholder"/>
        </w:category>
        <w:types>
          <w:type w:val="bbPlcHdr"/>
        </w:types>
        <w:behaviors>
          <w:behavior w:val="content"/>
        </w:behaviors>
        <w:guid w:val="{29B3BE7D-0E26-4AD1-82B6-C70A90894A90}"/>
      </w:docPartPr>
      <w:docPartBody>
        <w:p w:rsidR="00574F73" w:rsidRDefault="00401DED" w:rsidP="00401DED">
          <w:pPr>
            <w:pStyle w:val="18D5D3906DF94FE49CC6F9DD1276E873"/>
          </w:pPr>
          <w:r w:rsidRPr="00847267">
            <w:rPr>
              <w:rStyle w:val="PlaceholderText"/>
              <w:b/>
              <w:color w:val="FF0000"/>
              <w:sz w:val="20"/>
            </w:rPr>
            <w:t>Моля, попълнете заглавието на проекта по начина, по който е посочено в споразумението</w:t>
          </w:r>
        </w:p>
      </w:docPartBody>
    </w:docPart>
    <w:docPart>
      <w:docPartPr>
        <w:name w:val="6E80B8A884EF418F9BBB5DEAAE52A501"/>
        <w:category>
          <w:name w:val="General"/>
          <w:gallery w:val="placeholder"/>
        </w:category>
        <w:types>
          <w:type w:val="bbPlcHdr"/>
        </w:types>
        <w:behaviors>
          <w:behavior w:val="content"/>
        </w:behaviors>
        <w:guid w:val="{651DF0C7-5BFC-4EF8-89EA-0DB542792A8F}"/>
      </w:docPartPr>
      <w:docPartBody>
        <w:p w:rsidR="00574F73" w:rsidRDefault="00401DED" w:rsidP="00401DED">
          <w:pPr>
            <w:pStyle w:val="6E80B8A884EF418F9BBB5DEAAE52A501"/>
          </w:pPr>
          <w:r w:rsidRPr="00EE13C7">
            <w:rPr>
              <w:rStyle w:val="PlaceholderText"/>
              <w:color w:val="FF0000"/>
              <w:sz w:val="20"/>
            </w:rPr>
            <w:t>Моля, опишете накратко проекта – помислете за включване по сбит начин на елементите, които ще бъдат използвани по-късно за изготвянето на съответния DPD (например контекст, описание на проблем, цел, уместност, които трябва да бъдат доразвити в раздел 1 от DPD). 200-250 думи.</w:t>
          </w:r>
        </w:p>
      </w:docPartBody>
    </w:docPart>
    <w:docPart>
      <w:docPartPr>
        <w:name w:val="86F80147CA154A12AFBF66AEBF7EE8BB"/>
        <w:category>
          <w:name w:val="General"/>
          <w:gallery w:val="placeholder"/>
        </w:category>
        <w:types>
          <w:type w:val="bbPlcHdr"/>
        </w:types>
        <w:behaviors>
          <w:behavior w:val="content"/>
        </w:behaviors>
        <w:guid w:val="{7CE91ACC-1894-4874-AFA5-259F7226C7BE}"/>
      </w:docPartPr>
      <w:docPartBody>
        <w:p w:rsidR="00574F73" w:rsidRDefault="00401DED" w:rsidP="00401DED">
          <w:pPr>
            <w:pStyle w:val="86F80147CA154A12AFBF66AEBF7EE8BB"/>
          </w:pPr>
          <w:r w:rsidRPr="00AA3BE2">
            <w:rPr>
              <w:color w:val="FF0000"/>
              <w:sz w:val="20"/>
            </w:rPr>
            <w:t>Моля, опишете изхода. Можете да предоставите допълнителна подходяща информация, да опишете изискванията и/или основните характеристики на такъв изход, ако е необходимо. Препоръчва се позоваване на съответния индикатор и целта, както е посочено в приложение I (логическа матрица).</w:t>
          </w:r>
        </w:p>
      </w:docPartBody>
    </w:docPart>
    <w:docPart>
      <w:docPartPr>
        <w:name w:val="EE1651BBEB7B41939978137E4EDB4D1B"/>
        <w:category>
          <w:name w:val="General"/>
          <w:gallery w:val="placeholder"/>
        </w:category>
        <w:types>
          <w:type w:val="bbPlcHdr"/>
        </w:types>
        <w:behaviors>
          <w:behavior w:val="content"/>
        </w:behaviors>
        <w:guid w:val="{4129A390-C9E2-44C6-93F8-9853C32DFDE2}"/>
      </w:docPartPr>
      <w:docPartBody>
        <w:p w:rsidR="00574F73" w:rsidRDefault="00401DED" w:rsidP="00401DED">
          <w:pPr>
            <w:pStyle w:val="EE1651BBEB7B41939978137E4EDB4D1B"/>
          </w:pPr>
          <w:r w:rsidRPr="00AA3BE2">
            <w:rPr>
              <w:color w:val="FF0000"/>
              <w:sz w:val="20"/>
            </w:rPr>
            <w:t>въведете заглавието на дейността</w:t>
          </w:r>
        </w:p>
      </w:docPartBody>
    </w:docPart>
    <w:docPart>
      <w:docPartPr>
        <w:name w:val="65C74716FE2542678C6496100B77A04D"/>
        <w:category>
          <w:name w:val="General"/>
          <w:gallery w:val="placeholder"/>
        </w:category>
        <w:types>
          <w:type w:val="bbPlcHdr"/>
        </w:types>
        <w:behaviors>
          <w:behavior w:val="content"/>
        </w:behaviors>
        <w:guid w:val="{C8757383-E4EE-4B83-8856-A67AB10736E9}"/>
      </w:docPartPr>
      <w:docPartBody>
        <w:p w:rsidR="00574F73" w:rsidRDefault="00401DED" w:rsidP="00401DED">
          <w:pPr>
            <w:pStyle w:val="65C74716FE2542678C6496100B77A04D"/>
          </w:pPr>
          <w:r w:rsidRPr="00AA3BE2">
            <w:rPr>
              <w:color w:val="FF0000"/>
              <w:sz w:val="20"/>
            </w:rPr>
            <w:t>Моля, опишете дейността. Можете да предоставите допълнителна информация, която е от значение за дейността (например след преговори с националния орган на държавата-членка на ЕС), ако е необходимо.</w:t>
          </w:r>
        </w:p>
      </w:docPartBody>
    </w:docPart>
    <w:docPart>
      <w:docPartPr>
        <w:name w:val="85BA99FDF0E942FEA4C2C265C755D4B9"/>
        <w:category>
          <w:name w:val="General"/>
          <w:gallery w:val="placeholder"/>
        </w:category>
        <w:types>
          <w:type w:val="bbPlcHdr"/>
        </w:types>
        <w:behaviors>
          <w:behavior w:val="content"/>
        </w:behaviors>
        <w:guid w:val="{E9B0764F-6E24-4655-9DCE-9796454414F4}"/>
      </w:docPartPr>
      <w:docPartBody>
        <w:p w:rsidR="00574F73" w:rsidRDefault="00401DED" w:rsidP="00401DED">
          <w:pPr>
            <w:pStyle w:val="85BA99FDF0E942FEA4C2C265C755D4B9"/>
          </w:pPr>
          <w:r w:rsidRPr="00AA3BE2">
            <w:rPr>
              <w:color w:val="FF0000"/>
              <w:sz w:val="20"/>
            </w:rPr>
            <w:t>въведете заглавието на дейността</w:t>
          </w:r>
        </w:p>
      </w:docPartBody>
    </w:docPart>
    <w:docPart>
      <w:docPartPr>
        <w:name w:val="975F748BC0224A0D8C3FF1B057771B83"/>
        <w:category>
          <w:name w:val="General"/>
          <w:gallery w:val="placeholder"/>
        </w:category>
        <w:types>
          <w:type w:val="bbPlcHdr"/>
        </w:types>
        <w:behaviors>
          <w:behavior w:val="content"/>
        </w:behaviors>
        <w:guid w:val="{37BC720E-29E3-4965-AE83-842230B5CE59}"/>
      </w:docPartPr>
      <w:docPartBody>
        <w:p w:rsidR="00574F73" w:rsidRDefault="00401DED" w:rsidP="00401DED">
          <w:pPr>
            <w:pStyle w:val="975F748BC0224A0D8C3FF1B057771B83"/>
          </w:pPr>
          <w:r w:rsidRPr="00AA3BE2">
            <w:rPr>
              <w:color w:val="FF0000"/>
              <w:sz w:val="20"/>
            </w:rPr>
            <w:t>Моля, опишете дейността. Можете да предоставите допълнителна информация, която е от значение за дейността (например след преговори с националния орган на държавата-членка на ЕС), ако е необходимо.</w:t>
          </w:r>
        </w:p>
      </w:docPartBody>
    </w:docPart>
    <w:docPart>
      <w:docPartPr>
        <w:name w:val="601BEE4B71C44D15816B5668A5ECA4F6"/>
        <w:category>
          <w:name w:val="General"/>
          <w:gallery w:val="placeholder"/>
        </w:category>
        <w:types>
          <w:type w:val="bbPlcHdr"/>
        </w:types>
        <w:behaviors>
          <w:behavior w:val="content"/>
        </w:behaviors>
        <w:guid w:val="{30553982-9EC6-4E18-BEF5-3B102BC5A135}"/>
      </w:docPartPr>
      <w:docPartBody>
        <w:p w:rsidR="00574F73" w:rsidRDefault="00401DED" w:rsidP="00401DED">
          <w:pPr>
            <w:pStyle w:val="601BEE4B71C44D15816B5668A5ECA4F6"/>
          </w:pPr>
          <w:r w:rsidRPr="00AA3BE2">
            <w:rPr>
              <w:color w:val="FF0000"/>
              <w:sz w:val="20"/>
            </w:rPr>
            <w:t>Моля, опишете изхода. Можете да предоставите допълнителна подходяща информация, да опишете изискванията и/или основните характеристики на такъв изход, ако е необходимо. Препоръчва се позоваване на съответния индикатор и целта, както е посочено в приложение I (логическа матрица).</w:t>
          </w:r>
        </w:p>
      </w:docPartBody>
    </w:docPart>
    <w:docPart>
      <w:docPartPr>
        <w:name w:val="8771D678F5CF48B497923A155FBADE67"/>
        <w:category>
          <w:name w:val="General"/>
          <w:gallery w:val="placeholder"/>
        </w:category>
        <w:types>
          <w:type w:val="bbPlcHdr"/>
        </w:types>
        <w:behaviors>
          <w:behavior w:val="content"/>
        </w:behaviors>
        <w:guid w:val="{1481AFFC-C2B5-4455-A477-C4F21DF11EAF}"/>
      </w:docPartPr>
      <w:docPartBody>
        <w:p w:rsidR="00574F73" w:rsidRDefault="00401DED" w:rsidP="00401DED">
          <w:pPr>
            <w:pStyle w:val="8771D678F5CF48B497923A155FBADE67"/>
          </w:pPr>
          <w:r w:rsidRPr="00AA3BE2">
            <w:rPr>
              <w:color w:val="FF0000"/>
              <w:sz w:val="20"/>
            </w:rPr>
            <w:t>въведете заглавието на дейността</w:t>
          </w:r>
        </w:p>
      </w:docPartBody>
    </w:docPart>
    <w:docPart>
      <w:docPartPr>
        <w:name w:val="DE6659604D6040628CB389BA4A8BCEBA"/>
        <w:category>
          <w:name w:val="General"/>
          <w:gallery w:val="placeholder"/>
        </w:category>
        <w:types>
          <w:type w:val="bbPlcHdr"/>
        </w:types>
        <w:behaviors>
          <w:behavior w:val="content"/>
        </w:behaviors>
        <w:guid w:val="{CB500C10-2563-441E-BC07-CC96D3DC469A}"/>
      </w:docPartPr>
      <w:docPartBody>
        <w:p w:rsidR="00574F73" w:rsidRDefault="00401DED" w:rsidP="00401DED">
          <w:pPr>
            <w:pStyle w:val="DE6659604D6040628CB389BA4A8BCEBA"/>
          </w:pPr>
          <w:r w:rsidRPr="00AA3BE2">
            <w:rPr>
              <w:color w:val="FF0000"/>
              <w:sz w:val="20"/>
            </w:rPr>
            <w:t>Моля, опишете дейността. Можете да предоставите допълнителна информация, която е от значение за дейността (например след преговори с националния орган на държавата-членка на ЕС), ако е необходимо.</w:t>
          </w:r>
        </w:p>
      </w:docPartBody>
    </w:docPart>
    <w:docPart>
      <w:docPartPr>
        <w:name w:val="C5DFC21109A443BA8DFCA91122F41064"/>
        <w:category>
          <w:name w:val="General"/>
          <w:gallery w:val="placeholder"/>
        </w:category>
        <w:types>
          <w:type w:val="bbPlcHdr"/>
        </w:types>
        <w:behaviors>
          <w:behavior w:val="content"/>
        </w:behaviors>
        <w:guid w:val="{1ABF8660-8E50-410D-BA74-B494390BC5A4}"/>
      </w:docPartPr>
      <w:docPartBody>
        <w:p w:rsidR="00574F73" w:rsidRDefault="00401DED" w:rsidP="00401DED">
          <w:pPr>
            <w:pStyle w:val="C5DFC21109A443BA8DFCA91122F41064"/>
          </w:pPr>
          <w:r w:rsidRPr="00AA3BE2">
            <w:rPr>
              <w:color w:val="FF0000"/>
              <w:sz w:val="20"/>
            </w:rPr>
            <w:t>въведете заглавието на дейността</w:t>
          </w:r>
        </w:p>
      </w:docPartBody>
    </w:docPart>
    <w:docPart>
      <w:docPartPr>
        <w:name w:val="BA3FA4A5EA3F41BFB2E3BF6057E833BE"/>
        <w:category>
          <w:name w:val="General"/>
          <w:gallery w:val="placeholder"/>
        </w:category>
        <w:types>
          <w:type w:val="bbPlcHdr"/>
        </w:types>
        <w:behaviors>
          <w:behavior w:val="content"/>
        </w:behaviors>
        <w:guid w:val="{6E735D98-B302-48B0-9DA1-16536B3161F7}"/>
      </w:docPartPr>
      <w:docPartBody>
        <w:p w:rsidR="00574F73" w:rsidRDefault="00401DED" w:rsidP="00401DED">
          <w:pPr>
            <w:pStyle w:val="BA3FA4A5EA3F41BFB2E3BF6057E833BE"/>
          </w:pPr>
          <w:r w:rsidRPr="00AA3BE2">
            <w:rPr>
              <w:color w:val="FF0000"/>
              <w:sz w:val="20"/>
            </w:rPr>
            <w:t>Моля, опишете дейността. Можете да предоставите допълнителна информация, която е от значение за дейността (например след преговори с националния орган на държавата-членка на ЕС), ако е необходимо.</w:t>
          </w:r>
        </w:p>
      </w:docPartBody>
    </w:docPart>
    <w:docPart>
      <w:docPartPr>
        <w:name w:val="5C864C66EE824FB58D8DDAF550BA3BCC"/>
        <w:category>
          <w:name w:val="General"/>
          <w:gallery w:val="placeholder"/>
        </w:category>
        <w:types>
          <w:type w:val="bbPlcHdr"/>
        </w:types>
        <w:behaviors>
          <w:behavior w:val="content"/>
        </w:behaviors>
        <w:guid w:val="{B728D9DC-2EFC-49B2-B304-C55EBFCB75CD}"/>
      </w:docPartPr>
      <w:docPartBody>
        <w:p w:rsidR="00574F73" w:rsidRDefault="00401DED" w:rsidP="00401DED">
          <w:pPr>
            <w:pStyle w:val="5C864C66EE824FB58D8DDAF550BA3BCC"/>
          </w:pPr>
          <w:r w:rsidRPr="00AA3BE2">
            <w:rPr>
              <w:color w:val="FF0000"/>
              <w:sz w:val="20"/>
            </w:rPr>
            <w:t>въведете заглавието на дейността</w:t>
          </w:r>
        </w:p>
      </w:docPartBody>
    </w:docPart>
    <w:docPart>
      <w:docPartPr>
        <w:name w:val="9B97E6F4AA3B4F268151A2C5386D59F4"/>
        <w:category>
          <w:name w:val="General"/>
          <w:gallery w:val="placeholder"/>
        </w:category>
        <w:types>
          <w:type w:val="bbPlcHdr"/>
        </w:types>
        <w:behaviors>
          <w:behavior w:val="content"/>
        </w:behaviors>
        <w:guid w:val="{A7BEA9E9-CB23-4B7D-9D3D-F3191010E297}"/>
      </w:docPartPr>
      <w:docPartBody>
        <w:p w:rsidR="00574F73" w:rsidRDefault="00401DED" w:rsidP="00401DED">
          <w:pPr>
            <w:pStyle w:val="9B97E6F4AA3B4F268151A2C5386D59F4"/>
          </w:pPr>
          <w:r w:rsidRPr="00AA3BE2">
            <w:rPr>
              <w:color w:val="FF0000"/>
              <w:sz w:val="20"/>
            </w:rPr>
            <w:t>Моля, опишете дейността. Можете да предоставите допълнителна информация, която е от значение за дейността (например след преговори с националния орган на държавата-членка на ЕС), ако е необходимо.</w:t>
          </w:r>
        </w:p>
      </w:docPartBody>
    </w:docPart>
    <w:docPart>
      <w:docPartPr>
        <w:name w:val="6150DE634AF1994DAE075EB16128D1CF"/>
        <w:category>
          <w:name w:val="General"/>
          <w:gallery w:val="placeholder"/>
        </w:category>
        <w:types>
          <w:type w:val="bbPlcHdr"/>
        </w:types>
        <w:behaviors>
          <w:behavior w:val="content"/>
        </w:behaviors>
        <w:guid w:val="{307BA521-F9BA-DF41-9B82-0F6EB68F5841}"/>
      </w:docPartPr>
      <w:docPartBody>
        <w:p w:rsidR="00E37F45" w:rsidRDefault="00574F73" w:rsidP="00574F73">
          <w:pPr>
            <w:pStyle w:val="6150DE634AF1994DAE075EB16128D1CF"/>
          </w:pPr>
          <w:r w:rsidRPr="00AA3BE2">
            <w:rPr>
              <w:color w:val="FF0000"/>
              <w:sz w:val="20"/>
            </w:rPr>
            <w:t>въведете заглавието на дейността</w:t>
          </w:r>
        </w:p>
      </w:docPartBody>
    </w:docPart>
    <w:docPart>
      <w:docPartPr>
        <w:name w:val="B07AC3E82C6BF44EAC4611D3AA00E160"/>
        <w:category>
          <w:name w:val="General"/>
          <w:gallery w:val="placeholder"/>
        </w:category>
        <w:types>
          <w:type w:val="bbPlcHdr"/>
        </w:types>
        <w:behaviors>
          <w:behavior w:val="content"/>
        </w:behaviors>
        <w:guid w:val="{3D3EF51E-210D-F443-9E30-215D685E67D5}"/>
      </w:docPartPr>
      <w:docPartBody>
        <w:p w:rsidR="00E37F45" w:rsidRDefault="00574F73" w:rsidP="00574F73">
          <w:pPr>
            <w:pStyle w:val="B07AC3E82C6BF44EAC4611D3AA00E160"/>
          </w:pPr>
          <w:r w:rsidRPr="00AA3BE2">
            <w:rPr>
              <w:color w:val="FF0000"/>
              <w:sz w:val="20"/>
            </w:rPr>
            <w:t>въведете заглавието на дейността</w:t>
          </w:r>
        </w:p>
      </w:docPartBody>
    </w:docPart>
    <w:docPart>
      <w:docPartPr>
        <w:name w:val="D5BAF9C86AD4954AB55ADE2A3DFFB2C0"/>
        <w:category>
          <w:name w:val="General"/>
          <w:gallery w:val="placeholder"/>
        </w:category>
        <w:types>
          <w:type w:val="bbPlcHdr"/>
        </w:types>
        <w:behaviors>
          <w:behavior w:val="content"/>
        </w:behaviors>
        <w:guid w:val="{3C573C0F-45D6-B74F-81B2-0C5DC396BF86}"/>
      </w:docPartPr>
      <w:docPartBody>
        <w:p w:rsidR="00E37F45" w:rsidRDefault="00574F73" w:rsidP="00574F73">
          <w:pPr>
            <w:pStyle w:val="D5BAF9C86AD4954AB55ADE2A3DFFB2C0"/>
          </w:pPr>
          <w:r w:rsidRPr="00AA3BE2">
            <w:rPr>
              <w:color w:val="FF0000"/>
              <w:sz w:val="20"/>
            </w:rPr>
            <w:t>Моля, опишете дейността. Можете да предоставите допълнителна информация, която е от значение за дейността (например след преговори с националния орган на държавата-членка на ЕС), ако е необходимо.</w:t>
          </w:r>
        </w:p>
      </w:docPartBody>
    </w:docPart>
    <w:docPart>
      <w:docPartPr>
        <w:name w:val="25F3A5696418C4448DF99A47184966FB"/>
        <w:category>
          <w:name w:val="General"/>
          <w:gallery w:val="placeholder"/>
        </w:category>
        <w:types>
          <w:type w:val="bbPlcHdr"/>
        </w:types>
        <w:behaviors>
          <w:behavior w:val="content"/>
        </w:behaviors>
        <w:guid w:val="{7C0EF191-E0E3-0741-B70B-6785C9BA0B0A}"/>
      </w:docPartPr>
      <w:docPartBody>
        <w:p w:rsidR="00E37F45" w:rsidRDefault="00574F73" w:rsidP="00574F73">
          <w:pPr>
            <w:pStyle w:val="25F3A5696418C4448DF99A47184966FB"/>
          </w:pPr>
          <w:r w:rsidRPr="00AA3BE2">
            <w:rPr>
              <w:color w:val="FF0000"/>
              <w:sz w:val="20"/>
            </w:rPr>
            <w:t>въведете заглавието на дейността</w:t>
          </w:r>
        </w:p>
      </w:docPartBody>
    </w:docPart>
    <w:docPart>
      <w:docPartPr>
        <w:name w:val="6E5058E975ACA949B22FBCF78BF859A7"/>
        <w:category>
          <w:name w:val="General"/>
          <w:gallery w:val="placeholder"/>
        </w:category>
        <w:types>
          <w:type w:val="bbPlcHdr"/>
        </w:types>
        <w:behaviors>
          <w:behavior w:val="content"/>
        </w:behaviors>
        <w:guid w:val="{7982DFC6-C9EC-664D-90BE-244DDC4531F0}"/>
      </w:docPartPr>
      <w:docPartBody>
        <w:p w:rsidR="00E37F45" w:rsidRDefault="00574F73" w:rsidP="00574F73">
          <w:pPr>
            <w:pStyle w:val="6E5058E975ACA949B22FBCF78BF859A7"/>
          </w:pPr>
          <w:r w:rsidRPr="00AA3BE2">
            <w:rPr>
              <w:color w:val="FF0000"/>
              <w:sz w:val="20"/>
            </w:rPr>
            <w:t>Моля, опишете дейността. Можете да предоставите допълнителна информация, която е от значение за дейността (например след преговори с националния орган на държавата-членка на ЕС), ако е необходимо.</w:t>
          </w:r>
        </w:p>
      </w:docPartBody>
    </w:docPart>
    <w:docPart>
      <w:docPartPr>
        <w:name w:val="D2438AB3C9A57D4DAFACD1345942B6BB"/>
        <w:category>
          <w:name w:val="General"/>
          <w:gallery w:val="placeholder"/>
        </w:category>
        <w:types>
          <w:type w:val="bbPlcHdr"/>
        </w:types>
        <w:behaviors>
          <w:behavior w:val="content"/>
        </w:behaviors>
        <w:guid w:val="{25B7FA36-0629-9847-8852-A9ECAE3A538B}"/>
      </w:docPartPr>
      <w:docPartBody>
        <w:p w:rsidR="00E37F45" w:rsidRDefault="00574F73" w:rsidP="00574F73">
          <w:pPr>
            <w:pStyle w:val="D2438AB3C9A57D4DAFACD1345942B6BB"/>
          </w:pPr>
          <w:r w:rsidRPr="00AA3BE2">
            <w:rPr>
              <w:color w:val="FF0000"/>
              <w:sz w:val="20"/>
            </w:rPr>
            <w:t>въведете заглавието на дейността</w:t>
          </w:r>
        </w:p>
      </w:docPartBody>
    </w:docPart>
    <w:docPart>
      <w:docPartPr>
        <w:name w:val="C7CE20958FAF33439E3E6D8B88CC1E1F"/>
        <w:category>
          <w:name w:val="General"/>
          <w:gallery w:val="placeholder"/>
        </w:category>
        <w:types>
          <w:type w:val="bbPlcHdr"/>
        </w:types>
        <w:behaviors>
          <w:behavior w:val="content"/>
        </w:behaviors>
        <w:guid w:val="{9C79DA6C-85C4-3A40-BD45-203BA2CCE6D7}"/>
      </w:docPartPr>
      <w:docPartBody>
        <w:p w:rsidR="00E37F45" w:rsidRDefault="00574F73" w:rsidP="00574F73">
          <w:pPr>
            <w:pStyle w:val="C7CE20958FAF33439E3E6D8B88CC1E1F"/>
          </w:pPr>
          <w:r w:rsidRPr="00AA3BE2">
            <w:rPr>
              <w:color w:val="FF0000"/>
              <w:sz w:val="20"/>
            </w:rPr>
            <w:t>Моля, опишете дейността. Можете да предоставите допълнителна информация, която е от значение за дейността (например след преговори с националния орган на държавата-членка на ЕС), ако е необходимо.</w:t>
          </w:r>
        </w:p>
      </w:docPartBody>
    </w:docPart>
    <w:docPart>
      <w:docPartPr>
        <w:name w:val="5629F8328A3E6B4BB39C3FD591884051"/>
        <w:category>
          <w:name w:val="General"/>
          <w:gallery w:val="placeholder"/>
        </w:category>
        <w:types>
          <w:type w:val="bbPlcHdr"/>
        </w:types>
        <w:behaviors>
          <w:behavior w:val="content"/>
        </w:behaviors>
        <w:guid w:val="{BDF54E39-46DA-1847-A107-8AEEB10C70BB}"/>
      </w:docPartPr>
      <w:docPartBody>
        <w:p w:rsidR="00E37F45" w:rsidRDefault="00574F73" w:rsidP="00574F73">
          <w:pPr>
            <w:pStyle w:val="5629F8328A3E6B4BB39C3FD591884051"/>
          </w:pPr>
          <w:r w:rsidRPr="00AA3BE2">
            <w:rPr>
              <w:color w:val="FF0000"/>
              <w:sz w:val="20"/>
            </w:rPr>
            <w:t>въведете заглавието на дейността</w:t>
          </w:r>
        </w:p>
      </w:docPartBody>
    </w:docPart>
    <w:docPart>
      <w:docPartPr>
        <w:name w:val="A447533D7035B442967071E7B44B8C91"/>
        <w:category>
          <w:name w:val="General"/>
          <w:gallery w:val="placeholder"/>
        </w:category>
        <w:types>
          <w:type w:val="bbPlcHdr"/>
        </w:types>
        <w:behaviors>
          <w:behavior w:val="content"/>
        </w:behaviors>
        <w:guid w:val="{DA783653-FD53-0640-BD73-862E5A47BF8B}"/>
      </w:docPartPr>
      <w:docPartBody>
        <w:p w:rsidR="00E37F45" w:rsidRDefault="00574F73" w:rsidP="00574F73">
          <w:pPr>
            <w:pStyle w:val="A447533D7035B442967071E7B44B8C91"/>
          </w:pPr>
          <w:r w:rsidRPr="00AA3BE2">
            <w:rPr>
              <w:color w:val="FF0000"/>
              <w:sz w:val="20"/>
            </w:rPr>
            <w:t>Моля, опишете дейността. Можете да предоставите допълнителна информация, която е от значение за дейността (например след преговори с националния орган на държавата-членка на ЕС), ако е необходимо.</w:t>
          </w:r>
        </w:p>
      </w:docPartBody>
    </w:docPart>
    <w:docPart>
      <w:docPartPr>
        <w:name w:val="7F67B51F5C74B540B0347644D3549C97"/>
        <w:category>
          <w:name w:val="General"/>
          <w:gallery w:val="placeholder"/>
        </w:category>
        <w:types>
          <w:type w:val="bbPlcHdr"/>
        </w:types>
        <w:behaviors>
          <w:behavior w:val="content"/>
        </w:behaviors>
        <w:guid w:val="{1C6C17A5-911D-AD4F-AAED-99E1E13BFB53}"/>
      </w:docPartPr>
      <w:docPartBody>
        <w:p w:rsidR="00E37F45" w:rsidRDefault="00574F73" w:rsidP="00574F73">
          <w:pPr>
            <w:pStyle w:val="7F67B51F5C74B540B0347644D3549C97"/>
          </w:pPr>
          <w:r w:rsidRPr="00AA3BE2">
            <w:rPr>
              <w:color w:val="FF0000"/>
              <w:sz w:val="20"/>
            </w:rPr>
            <w:t>въведете заглавието на дейността</w:t>
          </w:r>
        </w:p>
      </w:docPartBody>
    </w:docPart>
    <w:docPart>
      <w:docPartPr>
        <w:name w:val="53396F8CA93DCC438F037A34872F99F0"/>
        <w:category>
          <w:name w:val="General"/>
          <w:gallery w:val="placeholder"/>
        </w:category>
        <w:types>
          <w:type w:val="bbPlcHdr"/>
        </w:types>
        <w:behaviors>
          <w:behavior w:val="content"/>
        </w:behaviors>
        <w:guid w:val="{4F36B945-2AB7-5D4F-97E8-3E40F4F1B888}"/>
      </w:docPartPr>
      <w:docPartBody>
        <w:p w:rsidR="00E37F45" w:rsidRDefault="00574F73" w:rsidP="00574F73">
          <w:pPr>
            <w:pStyle w:val="53396F8CA93DCC438F037A34872F99F0"/>
          </w:pPr>
          <w:r w:rsidRPr="00AA3BE2">
            <w:rPr>
              <w:color w:val="FF0000"/>
              <w:sz w:val="20"/>
            </w:rPr>
            <w:t>Моля, опишете дейността. Можете да предоставите допълнителна информация, която е от значение за дейността (например след преговори с националния орган на държавата-членка на ЕС), ако е необходимо.</w:t>
          </w:r>
        </w:p>
      </w:docPartBody>
    </w:docPart>
    <w:docPart>
      <w:docPartPr>
        <w:name w:val="D7C600EA9C1C4A4D93E33C436E3819F3"/>
        <w:category>
          <w:name w:val="General"/>
          <w:gallery w:val="placeholder"/>
        </w:category>
        <w:types>
          <w:type w:val="bbPlcHdr"/>
        </w:types>
        <w:behaviors>
          <w:behavior w:val="content"/>
        </w:behaviors>
        <w:guid w:val="{79E8E021-F756-7C4B-98FD-7D5B1A9C5C93}"/>
      </w:docPartPr>
      <w:docPartBody>
        <w:p w:rsidR="00E37F45" w:rsidRDefault="00574F73" w:rsidP="00574F73">
          <w:pPr>
            <w:pStyle w:val="D7C600EA9C1C4A4D93E33C436E3819F3"/>
          </w:pPr>
          <w:r w:rsidRPr="00AA3BE2">
            <w:rPr>
              <w:color w:val="FF0000"/>
              <w:sz w:val="20"/>
            </w:rPr>
            <w:t>Моля, опишете дейността. Можете да предоставите допълнителна информация, която е от значение за дейността (например след преговори с националния орган на държавата-членка на ЕС), ако е необходимо.</w:t>
          </w:r>
        </w:p>
      </w:docPartBody>
    </w:docPart>
    <w:docPart>
      <w:docPartPr>
        <w:name w:val="5DC84B6C60006B43A53A29B477CF1CDA"/>
        <w:category>
          <w:name w:val="General"/>
          <w:gallery w:val="placeholder"/>
        </w:category>
        <w:types>
          <w:type w:val="bbPlcHdr"/>
        </w:types>
        <w:behaviors>
          <w:behavior w:val="content"/>
        </w:behaviors>
        <w:guid w:val="{7EDB32C4-E338-D74F-9DB7-CFCD719E0BF1}"/>
      </w:docPartPr>
      <w:docPartBody>
        <w:p w:rsidR="00E37F45" w:rsidRDefault="00574F73" w:rsidP="00574F73">
          <w:pPr>
            <w:pStyle w:val="5DC84B6C60006B43A53A29B477CF1CDA"/>
          </w:pPr>
          <w:r w:rsidRPr="00AA3BE2">
            <w:rPr>
              <w:color w:val="FF0000"/>
              <w:sz w:val="20"/>
            </w:rPr>
            <w:t>въведете заглавието на дейността</w:t>
          </w:r>
        </w:p>
      </w:docPartBody>
    </w:docPart>
    <w:docPart>
      <w:docPartPr>
        <w:name w:val="A8723348A0A07C409B54043488FA0326"/>
        <w:category>
          <w:name w:val="General"/>
          <w:gallery w:val="placeholder"/>
        </w:category>
        <w:types>
          <w:type w:val="bbPlcHdr"/>
        </w:types>
        <w:behaviors>
          <w:behavior w:val="content"/>
        </w:behaviors>
        <w:guid w:val="{3FB31A99-C827-4E49-8984-85B423B8DDB2}"/>
      </w:docPartPr>
      <w:docPartBody>
        <w:p w:rsidR="00E37F45" w:rsidRDefault="00574F73" w:rsidP="00574F73">
          <w:pPr>
            <w:pStyle w:val="A8723348A0A07C409B54043488FA0326"/>
          </w:pPr>
          <w:r w:rsidRPr="00AA3BE2">
            <w:rPr>
              <w:color w:val="FF0000"/>
              <w:sz w:val="20"/>
            </w:rPr>
            <w:t>Моля, опишете дейността. Можете да предоставите допълнителна информация, която е от значение за дейността (например след преговори с националния орган на държавата-членка на ЕС), ако е необходимо.</w:t>
          </w:r>
        </w:p>
      </w:docPartBody>
    </w:docPart>
    <w:docPart>
      <w:docPartPr>
        <w:name w:val="788B12CE9D389B4E831C6339E321547D"/>
        <w:category>
          <w:name w:val="General"/>
          <w:gallery w:val="placeholder"/>
        </w:category>
        <w:types>
          <w:type w:val="bbPlcHdr"/>
        </w:types>
        <w:behaviors>
          <w:behavior w:val="content"/>
        </w:behaviors>
        <w:guid w:val="{1DD4F9C8-F353-2F45-BD75-E47B68E0D0E8}"/>
      </w:docPartPr>
      <w:docPartBody>
        <w:p w:rsidR="00E37F45" w:rsidRDefault="00574F73" w:rsidP="00574F73">
          <w:pPr>
            <w:pStyle w:val="788B12CE9D389B4E831C6339E321547D"/>
          </w:pPr>
          <w:r w:rsidRPr="00AA3BE2">
            <w:rPr>
              <w:color w:val="FF0000"/>
              <w:sz w:val="20"/>
            </w:rPr>
            <w:t>Моля, опишете дейността. Можете да предоставите допълнителна информация, която е от значение за дейността (например след преговори с националния орган на държавата-членка на ЕС), ако е необходимо.</w:t>
          </w:r>
        </w:p>
      </w:docPartBody>
    </w:docPart>
    <w:docPart>
      <w:docPartPr>
        <w:name w:val="C1E184DC9E0FE34C86DC69E5EA57A542"/>
        <w:category>
          <w:name w:val="General"/>
          <w:gallery w:val="placeholder"/>
        </w:category>
        <w:types>
          <w:type w:val="bbPlcHdr"/>
        </w:types>
        <w:behaviors>
          <w:behavior w:val="content"/>
        </w:behaviors>
        <w:guid w:val="{BD09C266-EE77-0E4B-8700-474FDF348707}"/>
      </w:docPartPr>
      <w:docPartBody>
        <w:p w:rsidR="00E37F45" w:rsidRDefault="00574F73" w:rsidP="00574F73">
          <w:pPr>
            <w:pStyle w:val="C1E184DC9E0FE34C86DC69E5EA57A542"/>
          </w:pPr>
          <w:r w:rsidRPr="009E27A9">
            <w:rPr>
              <w:rStyle w:val="PlaceholderText"/>
              <w:color w:val="FF0000"/>
              <w:sz w:val="20"/>
            </w:rPr>
            <w:t>Моля, направете справка с дейностите (например – „Дейност 5.2“), по които ще се провеждат дейности в социалните медии (виж точки 8 и 15 от Приложение 6 относно съответните изисквания).</w:t>
          </w:r>
        </w:p>
      </w:docPartBody>
    </w:docPart>
    <w:docPart>
      <w:docPartPr>
        <w:name w:val="3408FF272F7749F7AB2D304FF0C76EB9"/>
        <w:category>
          <w:name w:val="General"/>
          <w:gallery w:val="placeholder"/>
        </w:category>
        <w:types>
          <w:type w:val="bbPlcHdr"/>
        </w:types>
        <w:behaviors>
          <w:behavior w:val="content"/>
        </w:behaviors>
        <w:guid w:val="{EF2D0DB2-1BB2-404A-A175-E52C1B5DCBD0}"/>
      </w:docPartPr>
      <w:docPartBody>
        <w:p w:rsidR="001A63AD" w:rsidRDefault="0049426A" w:rsidP="0049426A">
          <w:pPr>
            <w:pStyle w:val="3408FF272F7749F7AB2D304FF0C76EB9"/>
          </w:pPr>
          <w:r w:rsidRPr="00AA3BE2">
            <w:rPr>
              <w:color w:val="FF0000"/>
              <w:sz w:val="20"/>
            </w:rPr>
            <w:t>въведете заглавието на дейността</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036" w:rsidRDefault="006B0036" w:rsidP="001E226A">
      <w:pPr>
        <w:spacing w:after="0" w:line="240" w:lineRule="auto"/>
      </w:pPr>
      <w:r>
        <w:separator/>
      </w:r>
    </w:p>
  </w:endnote>
  <w:endnote w:type="continuationSeparator" w:id="0">
    <w:p w:rsidR="006B0036" w:rsidRDefault="006B0036" w:rsidP="001E226A">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F Square Sans Pro">
    <w:altName w:val="Times New Roman"/>
    <w:charset w:val="00"/>
    <w:family w:val="auto"/>
    <w:pitch w:val="default"/>
  </w:font>
</w:fonts>
</file>

<file path=word/glossary/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036" w:rsidRDefault="006B0036" w:rsidP="001E226A">
      <w:pPr>
        <w:spacing w:after="0" w:line="240" w:lineRule="auto"/>
      </w:pPr>
      <w:r>
        <w:separator/>
      </w:r>
    </w:p>
  </w:footnote>
  <w:footnote w:type="continuationSeparator" w:id="0">
    <w:p w:rsidR="006B0036" w:rsidRDefault="006B0036" w:rsidP="001E226A">
      <w:pPr>
        <w:spacing w:after="0" w:line="240" w:lineRule="auto"/>
      </w:pPr>
      <w:r>
        <w:continuationSeparator/>
      </w:r>
    </w:p>
  </w:footnote>
  <w:footnote w:id="1">
    <w:p w:rsidR="009F3E41" w:rsidRDefault="009F3E41">
      <w:pPr>
        <w:pStyle w:val="FootnoteText"/>
      </w:pPr>
      <w:r>
        <w:rPr>
          <w:rStyle w:val="FootnoteReference"/>
        </w:rPr>
        <w:footnoteRef/>
      </w:r>
      <w:r>
        <w:t xml:space="preserve"> </w:t>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0F62"/>
    <w:multiLevelType w:val="singleLevel"/>
    <w:tmpl w:val="41606694"/>
    <w:name w:val="templateBullet1"/>
    <w:lvl w:ilvl="0">
      <w:start w:val="1"/>
      <w:numFmt w:val="bullet"/>
      <w:pStyle w:val="ListBullet"/>
      <w:lvlText w:val="·"/>
      <w:lvlJc w:val="left"/>
      <w:pPr>
        <w:tabs>
          <w:tab w:val="num" w:pos="850"/>
        </w:tabs>
        <w:ind w:left="850" w:hanging="408"/>
      </w:pPr>
      <w:rPr>
        <w:rFonts w:ascii="Symbol" w:hAnsi="Symbol" w:cs="Times New Roman" w:hint="default"/>
        <w:b w:val="0"/>
        <w:i w:val="0"/>
        <w:sz w:val="22"/>
      </w:rPr>
    </w:lvl>
  </w:abstractNum>
  <w:abstractNum w:abstractNumId="1" w15:restartNumberingAfterBreak="0">
    <w:nsid w:val="385D0A84"/>
    <w:multiLevelType w:val="multilevel"/>
    <w:tmpl w:val="7F148E5C"/>
    <w:name w:val="templateNumberBox"/>
    <w:lvl w:ilvl="0">
      <w:start w:val="1"/>
      <w:numFmt w:val="decimal"/>
      <w:lvlText w:val="%1."/>
      <w:lvlJc w:val="left"/>
      <w:pPr>
        <w:tabs>
          <w:tab w:val="num" w:pos="1950"/>
        </w:tabs>
        <w:ind w:left="1950" w:hanging="408"/>
      </w:pPr>
    </w:lvl>
    <w:lvl w:ilvl="1">
      <w:start w:val="1"/>
      <w:numFmt w:val="decimal"/>
      <w:lvlText w:val="%2."/>
      <w:lvlJc w:val="left"/>
      <w:pPr>
        <w:tabs>
          <w:tab w:val="num" w:pos="2291"/>
        </w:tabs>
        <w:ind w:left="2291" w:hanging="341"/>
      </w:pPr>
    </w:lvl>
    <w:lvl w:ilvl="2">
      <w:start w:val="1"/>
      <w:numFmt w:val="decimal"/>
      <w:lvlText w:val="%3."/>
      <w:lvlJc w:val="left"/>
      <w:pPr>
        <w:tabs>
          <w:tab w:val="num" w:pos="2574"/>
        </w:tabs>
        <w:ind w:left="2574" w:hanging="340"/>
      </w:pPr>
    </w:lvl>
    <w:lvl w:ilvl="3">
      <w:start w:val="1"/>
      <w:numFmt w:val="decimal"/>
      <w:lvlText w:val="(%4)"/>
      <w:lvlJc w:val="left"/>
      <w:pPr>
        <w:tabs>
          <w:tab w:val="num" w:pos="8518"/>
        </w:tabs>
        <w:ind w:left="8518" w:hanging="360"/>
      </w:pPr>
    </w:lvl>
    <w:lvl w:ilvl="4">
      <w:start w:val="1"/>
      <w:numFmt w:val="lowerLetter"/>
      <w:lvlText w:val="(%5)"/>
      <w:lvlJc w:val="left"/>
      <w:pPr>
        <w:tabs>
          <w:tab w:val="num" w:pos="8878"/>
        </w:tabs>
        <w:ind w:left="8878" w:hanging="360"/>
      </w:pPr>
    </w:lvl>
    <w:lvl w:ilvl="5">
      <w:start w:val="1"/>
      <w:numFmt w:val="lowerRoman"/>
      <w:lvlText w:val="(%6)"/>
      <w:lvlJc w:val="left"/>
      <w:pPr>
        <w:tabs>
          <w:tab w:val="num" w:pos="9238"/>
        </w:tabs>
        <w:ind w:left="9238" w:hanging="360"/>
      </w:pPr>
    </w:lvl>
    <w:lvl w:ilvl="6">
      <w:start w:val="1"/>
      <w:numFmt w:val="decimal"/>
      <w:lvlText w:val="%7."/>
      <w:lvlJc w:val="left"/>
      <w:pPr>
        <w:tabs>
          <w:tab w:val="num" w:pos="9598"/>
        </w:tabs>
        <w:ind w:left="9598" w:hanging="360"/>
      </w:pPr>
    </w:lvl>
    <w:lvl w:ilvl="7">
      <w:start w:val="1"/>
      <w:numFmt w:val="lowerLetter"/>
      <w:lvlText w:val="%8."/>
      <w:lvlJc w:val="left"/>
      <w:pPr>
        <w:tabs>
          <w:tab w:val="num" w:pos="9958"/>
        </w:tabs>
        <w:ind w:left="9958" w:hanging="360"/>
      </w:pPr>
    </w:lvl>
    <w:lvl w:ilvl="8">
      <w:start w:val="1"/>
      <w:numFmt w:val="lowerRoman"/>
      <w:lvlText w:val="%9."/>
      <w:lvlJc w:val="left"/>
      <w:pPr>
        <w:tabs>
          <w:tab w:val="num" w:pos="10318"/>
        </w:tabs>
        <w:ind w:left="10318" w:hanging="360"/>
      </w:pPr>
    </w:lvl>
  </w:abstractNum>
  <w:abstractNum w:abstractNumId="2" w15:restartNumberingAfterBreak="0">
    <w:nsid w:val="3ACD1A0E"/>
    <w:multiLevelType w:val="hybridMultilevel"/>
    <w:tmpl w:val="74CE86E0"/>
    <w:lvl w:ilvl="0" w:tplc="094ADC1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AB5F6F"/>
    <w:multiLevelType w:val="multilevel"/>
    <w:tmpl w:val="F99EB0E0"/>
    <w:name w:val="templateNumber2"/>
    <w:lvl w:ilvl="0">
      <w:start w:val="1"/>
      <w:numFmt w:val="decimal"/>
      <w:lvlText w:val="%1."/>
      <w:lvlJc w:val="left"/>
      <w:pPr>
        <w:tabs>
          <w:tab w:val="num" w:pos="850"/>
        </w:tabs>
        <w:ind w:left="850" w:hanging="408"/>
      </w:pPr>
    </w:lvl>
    <w:lvl w:ilvl="1">
      <w:start w:val="1"/>
      <w:numFmt w:val="decimal"/>
      <w:lvlText w:val="%2."/>
      <w:lvlJc w:val="left"/>
      <w:pPr>
        <w:tabs>
          <w:tab w:val="num" w:pos="1191"/>
        </w:tabs>
        <w:ind w:left="1191" w:hanging="341"/>
      </w:pPr>
    </w:lvl>
    <w:lvl w:ilvl="2">
      <w:start w:val="1"/>
      <w:numFmt w:val="decimal"/>
      <w:lvlText w:val="%3."/>
      <w:lvlJc w:val="left"/>
      <w:pPr>
        <w:tabs>
          <w:tab w:val="num" w:pos="1474"/>
        </w:tabs>
        <w:ind w:left="1474" w:hanging="340"/>
      </w:pPr>
    </w:lvl>
    <w:lvl w:ilvl="3">
      <w:start w:val="1"/>
      <w:numFmt w:val="decimal"/>
      <w:lvlText w:val="%4."/>
      <w:lvlJc w:val="left"/>
      <w:pPr>
        <w:tabs>
          <w:tab w:val="num" w:pos="1757"/>
        </w:tabs>
        <w:ind w:left="1757" w:hanging="340"/>
      </w:pPr>
    </w:lvl>
    <w:lvl w:ilvl="4">
      <w:start w:val="1"/>
      <w:numFmt w:val="decimal"/>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8BB7503"/>
    <w:multiLevelType w:val="singleLevel"/>
    <w:tmpl w:val="60A0508A"/>
    <w:styleLink w:val="AlphaNote"/>
    <w:lvl w:ilvl="0">
      <w:start w:val="1"/>
      <w:numFmt w:val="lowerLetter"/>
      <w:lvlText w:val="%1."/>
      <w:lvlJc w:val="left"/>
      <w:pPr>
        <w:tabs>
          <w:tab w:val="num" w:pos="408"/>
        </w:tabs>
        <w:ind w:left="408" w:hanging="408"/>
      </w:pPr>
    </w:lvl>
  </w:abstractNum>
  <w:num w:numId="1">
    <w:abstractNumId w:val="2"/>
  </w:num>
  <w:num w:numId="2">
    <w:abstractNumId w:val="3"/>
  </w:num>
  <w:num w:numId="3">
    <w:abstractNumId w:val="1"/>
  </w:num>
  <w:num w:numId="4">
    <w:abstractNumId w:val="0"/>
  </w:num>
  <w:num w:numId="5">
    <w:abstractNumId w:val="4"/>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26A"/>
    <w:rsid w:val="00077FC4"/>
    <w:rsid w:val="000B2C9E"/>
    <w:rsid w:val="000C5803"/>
    <w:rsid w:val="000F3D55"/>
    <w:rsid w:val="00101FC0"/>
    <w:rsid w:val="00152B67"/>
    <w:rsid w:val="00154CB3"/>
    <w:rsid w:val="001A63AD"/>
    <w:rsid w:val="001E226A"/>
    <w:rsid w:val="0021576D"/>
    <w:rsid w:val="00216CE3"/>
    <w:rsid w:val="00230B8C"/>
    <w:rsid w:val="0023590B"/>
    <w:rsid w:val="0024777E"/>
    <w:rsid w:val="003706F9"/>
    <w:rsid w:val="00401DED"/>
    <w:rsid w:val="004141AB"/>
    <w:rsid w:val="00426F7F"/>
    <w:rsid w:val="0047277F"/>
    <w:rsid w:val="0049426A"/>
    <w:rsid w:val="005542E7"/>
    <w:rsid w:val="00574F73"/>
    <w:rsid w:val="005A794A"/>
    <w:rsid w:val="006741E9"/>
    <w:rsid w:val="006B0036"/>
    <w:rsid w:val="006C0A88"/>
    <w:rsid w:val="0079498E"/>
    <w:rsid w:val="007D2F38"/>
    <w:rsid w:val="007E042C"/>
    <w:rsid w:val="0081700F"/>
    <w:rsid w:val="00897511"/>
    <w:rsid w:val="008A4086"/>
    <w:rsid w:val="008B5581"/>
    <w:rsid w:val="0092745F"/>
    <w:rsid w:val="00950A52"/>
    <w:rsid w:val="00996AD5"/>
    <w:rsid w:val="009F3E41"/>
    <w:rsid w:val="00A85027"/>
    <w:rsid w:val="00AA3FBA"/>
    <w:rsid w:val="00B216CC"/>
    <w:rsid w:val="00B32B8F"/>
    <w:rsid w:val="00B5198B"/>
    <w:rsid w:val="00B75FE2"/>
    <w:rsid w:val="00B827E4"/>
    <w:rsid w:val="00B86C80"/>
    <w:rsid w:val="00BB0DD7"/>
    <w:rsid w:val="00BB120D"/>
    <w:rsid w:val="00C04774"/>
    <w:rsid w:val="00C0733D"/>
    <w:rsid w:val="00C5096E"/>
    <w:rsid w:val="00C64122"/>
    <w:rsid w:val="00C801CC"/>
    <w:rsid w:val="00D371EE"/>
    <w:rsid w:val="00D843CF"/>
    <w:rsid w:val="00D86071"/>
    <w:rsid w:val="00DD4C5C"/>
    <w:rsid w:val="00E37F45"/>
    <w:rsid w:val="00E655B3"/>
    <w:rsid w:val="00E876AB"/>
    <w:rsid w:val="00F840A1"/>
    <w:rsid w:val="00FA54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0B8C"/>
    <w:rPr>
      <w:color w:val="808080"/>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Char Char1 Char2"/>
    <w:basedOn w:val="Normal"/>
    <w:link w:val="FootnoteTextChar"/>
    <w:uiPriority w:val="99"/>
    <w:qFormat/>
    <w:rsid w:val="001E226A"/>
    <w:pPr>
      <w:spacing w:after="120" w:line="240" w:lineRule="auto"/>
      <w:ind w:left="850" w:hanging="850"/>
      <w:jc w:val="both"/>
    </w:pPr>
    <w:rPr>
      <w:rFonts w:ascii="Times New Roman" w:eastAsia="Times New Roman" w:hAnsi="Times New Roman" w:cs="Times New Roman"/>
      <w:sz w:val="20"/>
      <w:szCs w:val="20"/>
      <w:lang w:eastAsia="zh-CN"/>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basedOn w:val="DefaultParagraphFont"/>
    <w:link w:val="FootnoteText"/>
    <w:uiPriority w:val="99"/>
    <w:rsid w:val="001E226A"/>
    <w:rPr>
      <w:rFonts w:ascii="Times New Roman" w:eastAsia="Times New Roman" w:hAnsi="Times New Roman" w:cs="Times New Roman"/>
      <w:sz w:val="20"/>
      <w:szCs w:val="20"/>
      <w:lang w:val="bg" w:eastAsia="zh-CN"/>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16 Point,Superscript 6 Point,Footnote symbol"/>
    <w:basedOn w:val="DefaultParagraphFont"/>
    <w:link w:val="Nota"/>
    <w:uiPriority w:val="99"/>
    <w:qFormat/>
    <w:rsid w:val="001E226A"/>
    <w:rPr>
      <w:vertAlign w:val="superscript"/>
    </w:rPr>
  </w:style>
  <w:style w:type="paragraph" w:customStyle="1" w:styleId="Nota">
    <w:name w:val="Nota"/>
    <w:aliases w:val=" Char1,Char1,(NECG) Footnote Reference,fr,Appel note de bas de p,o,Style 6,Signature Ch"/>
    <w:basedOn w:val="Normal"/>
    <w:link w:val="FootnoteReference"/>
    <w:uiPriority w:val="99"/>
    <w:rsid w:val="001E226A"/>
    <w:pPr>
      <w:spacing w:line="240" w:lineRule="exact"/>
    </w:pPr>
    <w:rPr>
      <w:vertAlign w:val="superscript"/>
    </w:rPr>
  </w:style>
  <w:style w:type="paragraph" w:customStyle="1" w:styleId="06E3176373F74CEFB325122837858EF3">
    <w:name w:val="06E3176373F74CEFB325122837858EF3"/>
    <w:rsid w:val="001E226A"/>
  </w:style>
  <w:style w:type="paragraph" w:styleId="ListParagraph">
    <w:name w:val="List Paragraph"/>
    <w:basedOn w:val="Normal"/>
    <w:uiPriority w:val="34"/>
    <w:qFormat/>
    <w:rsid w:val="00BB0DD7"/>
    <w:pPr>
      <w:spacing w:after="120" w:line="240" w:lineRule="auto"/>
      <w:ind w:left="720"/>
      <w:contextualSpacing/>
      <w:jc w:val="both"/>
    </w:pPr>
    <w:rPr>
      <w:rFonts w:ascii="Times New Roman" w:eastAsia="Times New Roman" w:hAnsi="Times New Roman" w:cs="Times New Roman"/>
      <w:lang w:eastAsia="zh-CN"/>
    </w:rPr>
  </w:style>
  <w:style w:type="paragraph" w:styleId="BodyText">
    <w:name w:val="Body Text"/>
    <w:basedOn w:val="Normal"/>
    <w:link w:val="BodyTextChar"/>
    <w:uiPriority w:val="99"/>
    <w:semiHidden/>
    <w:unhideWhenUsed/>
    <w:rsid w:val="001E226A"/>
    <w:pPr>
      <w:spacing w:after="120"/>
    </w:pPr>
  </w:style>
  <w:style w:type="character" w:customStyle="1" w:styleId="BodyTextChar">
    <w:name w:val="Body Text Char"/>
    <w:basedOn w:val="DefaultParagraphFont"/>
    <w:link w:val="BodyText"/>
    <w:uiPriority w:val="99"/>
    <w:semiHidden/>
    <w:rsid w:val="001E226A"/>
  </w:style>
  <w:style w:type="paragraph" w:customStyle="1" w:styleId="DA2BD24C7E6B46BD8FFE3AEBF405B2FE">
    <w:name w:val="DA2BD24C7E6B46BD8FFE3AEBF405B2FE"/>
    <w:rsid w:val="001E226A"/>
  </w:style>
  <w:style w:type="paragraph" w:styleId="Index1">
    <w:name w:val="index 1"/>
    <w:basedOn w:val="Normal"/>
    <w:next w:val="Normal"/>
    <w:autoRedefine/>
    <w:uiPriority w:val="99"/>
    <w:semiHidden/>
    <w:unhideWhenUsed/>
    <w:rsid w:val="001E226A"/>
    <w:pPr>
      <w:spacing w:after="0" w:line="240" w:lineRule="auto"/>
      <w:ind w:left="220" w:hanging="220"/>
    </w:pPr>
  </w:style>
  <w:style w:type="paragraph" w:styleId="IndexHeading">
    <w:name w:val="index heading"/>
    <w:basedOn w:val="Normal"/>
    <w:next w:val="BodyText"/>
    <w:semiHidden/>
    <w:rsid w:val="00BB0DD7"/>
    <w:pPr>
      <w:keepNext/>
      <w:spacing w:before="1200" w:after="720" w:line="240" w:lineRule="auto"/>
      <w:jc w:val="center"/>
    </w:pPr>
    <w:rPr>
      <w:rFonts w:ascii="Times New Roman" w:eastAsia="Times New Roman" w:hAnsi="Times New Roman" w:cs="Times New Roman"/>
      <w:b/>
      <w:bCs/>
      <w:caps/>
      <w:lang w:eastAsia="zh-CN"/>
    </w:rPr>
  </w:style>
  <w:style w:type="paragraph" w:styleId="ListNumber">
    <w:name w:val="List Number"/>
    <w:basedOn w:val="Normal"/>
    <w:rsid w:val="001E226A"/>
    <w:pPr>
      <w:tabs>
        <w:tab w:val="num" w:pos="850"/>
        <w:tab w:val="left" w:pos="1134"/>
      </w:tabs>
      <w:spacing w:after="240" w:line="240" w:lineRule="auto"/>
      <w:ind w:left="850" w:hanging="408"/>
      <w:jc w:val="both"/>
    </w:pPr>
    <w:rPr>
      <w:rFonts w:ascii="Times New Roman" w:eastAsia="Times New Roman" w:hAnsi="Times New Roman" w:cs="Times New Roman"/>
      <w:lang w:eastAsia="zh-CN"/>
    </w:rPr>
  </w:style>
  <w:style w:type="paragraph" w:styleId="ListNumber2">
    <w:name w:val="List Number 2"/>
    <w:basedOn w:val="Normal"/>
    <w:rsid w:val="001E226A"/>
    <w:pPr>
      <w:tabs>
        <w:tab w:val="num" w:pos="1191"/>
        <w:tab w:val="left" w:pos="1417"/>
      </w:tabs>
      <w:spacing w:after="240" w:line="240" w:lineRule="auto"/>
      <w:ind w:left="1191" w:hanging="341"/>
      <w:jc w:val="both"/>
    </w:pPr>
    <w:rPr>
      <w:rFonts w:ascii="Times New Roman" w:eastAsia="Times New Roman" w:hAnsi="Times New Roman" w:cs="Times New Roman"/>
      <w:lang w:eastAsia="zh-CN"/>
    </w:rPr>
  </w:style>
  <w:style w:type="paragraph" w:styleId="ListNumber3">
    <w:name w:val="List Number 3"/>
    <w:basedOn w:val="Normal"/>
    <w:rsid w:val="001E226A"/>
    <w:pPr>
      <w:tabs>
        <w:tab w:val="num" w:pos="1474"/>
        <w:tab w:val="left" w:pos="1701"/>
      </w:tabs>
      <w:spacing w:after="240" w:line="240" w:lineRule="auto"/>
      <w:ind w:left="1474" w:hanging="340"/>
      <w:jc w:val="both"/>
    </w:pPr>
    <w:rPr>
      <w:rFonts w:ascii="Times New Roman" w:eastAsia="Times New Roman" w:hAnsi="Times New Roman" w:cs="Times New Roman"/>
      <w:lang w:eastAsia="zh-CN"/>
    </w:rPr>
  </w:style>
  <w:style w:type="paragraph" w:styleId="ListNumber4">
    <w:name w:val="List Number 4"/>
    <w:basedOn w:val="Normal"/>
    <w:rsid w:val="001E226A"/>
    <w:pPr>
      <w:tabs>
        <w:tab w:val="num" w:pos="1757"/>
        <w:tab w:val="left" w:pos="1984"/>
      </w:tabs>
      <w:spacing w:after="240" w:line="240" w:lineRule="auto"/>
      <w:ind w:left="1757" w:hanging="340"/>
      <w:jc w:val="both"/>
    </w:pPr>
    <w:rPr>
      <w:rFonts w:ascii="Times New Roman" w:eastAsia="Times New Roman" w:hAnsi="Times New Roman" w:cs="Times New Roman"/>
      <w:lang w:eastAsia="zh-CN"/>
    </w:rPr>
  </w:style>
  <w:style w:type="paragraph" w:styleId="ListNumber5">
    <w:name w:val="List Number 5"/>
    <w:basedOn w:val="Normal"/>
    <w:rsid w:val="001E226A"/>
    <w:pPr>
      <w:tabs>
        <w:tab w:val="num" w:pos="2041"/>
        <w:tab w:val="left" w:pos="2268"/>
      </w:tabs>
      <w:spacing w:after="240" w:line="240" w:lineRule="auto"/>
      <w:ind w:left="2041" w:hanging="340"/>
      <w:jc w:val="both"/>
    </w:pPr>
    <w:rPr>
      <w:rFonts w:ascii="Times New Roman" w:eastAsia="Times New Roman" w:hAnsi="Times New Roman" w:cs="Times New Roman"/>
      <w:lang w:eastAsia="zh-CN"/>
    </w:rPr>
  </w:style>
  <w:style w:type="paragraph" w:styleId="EnvelopeAddress">
    <w:name w:val="envelope address"/>
    <w:basedOn w:val="Normal"/>
    <w:rsid w:val="00BB0DD7"/>
    <w:pPr>
      <w:framePr w:w="7938" w:h="1985" w:hRule="exact" w:hSpace="141" w:wrap="auto" w:hAnchor="page" w:xAlign="center" w:yAlign="bottom"/>
      <w:spacing w:after="120" w:line="240" w:lineRule="auto"/>
      <w:ind w:left="2835"/>
      <w:jc w:val="both"/>
    </w:pPr>
    <w:rPr>
      <w:rFonts w:ascii="Arial" w:eastAsia="Times New Roman" w:hAnsi="Arial" w:cs="Arial"/>
      <w:sz w:val="24"/>
      <w:szCs w:val="24"/>
      <w:lang w:eastAsia="zh-CN"/>
    </w:rPr>
  </w:style>
  <w:style w:type="paragraph" w:styleId="BodyText2">
    <w:name w:val="Body Text 2"/>
    <w:basedOn w:val="Normal"/>
    <w:link w:val="BodyText2Char"/>
    <w:rsid w:val="00B86C80"/>
    <w:pPr>
      <w:spacing w:after="120" w:line="480" w:lineRule="auto"/>
      <w:jc w:val="both"/>
    </w:pPr>
    <w:rPr>
      <w:rFonts w:ascii="Times New Roman" w:eastAsia="Times New Roman" w:hAnsi="Times New Roman" w:cs="Times New Roman"/>
      <w:lang w:eastAsia="zh-CN"/>
    </w:rPr>
  </w:style>
  <w:style w:type="character" w:customStyle="1" w:styleId="BodyText2Char">
    <w:name w:val="Body Text 2 Char"/>
    <w:basedOn w:val="DefaultParagraphFont"/>
    <w:link w:val="BodyText2"/>
    <w:rsid w:val="00B86C80"/>
    <w:rPr>
      <w:rFonts w:ascii="Times New Roman" w:eastAsia="Times New Roman" w:hAnsi="Times New Roman" w:cs="Times New Roman"/>
      <w:lang w:val="bg" w:eastAsia="zh-CN"/>
    </w:rPr>
  </w:style>
  <w:style w:type="paragraph" w:styleId="Closing">
    <w:name w:val="Closing"/>
    <w:basedOn w:val="Normal"/>
    <w:link w:val="ClosingChar"/>
    <w:rsid w:val="00B86C80"/>
    <w:pPr>
      <w:spacing w:after="120" w:line="240" w:lineRule="auto"/>
      <w:ind w:left="4252"/>
      <w:jc w:val="both"/>
    </w:pPr>
    <w:rPr>
      <w:rFonts w:ascii="Times New Roman" w:eastAsia="Times New Roman" w:hAnsi="Times New Roman" w:cs="Times New Roman"/>
      <w:lang w:eastAsia="zh-CN"/>
    </w:rPr>
  </w:style>
  <w:style w:type="character" w:customStyle="1" w:styleId="ClosingChar">
    <w:name w:val="Closing Char"/>
    <w:basedOn w:val="DefaultParagraphFont"/>
    <w:link w:val="Closing"/>
    <w:rsid w:val="00B86C80"/>
    <w:rPr>
      <w:rFonts w:ascii="Times New Roman" w:eastAsia="Times New Roman" w:hAnsi="Times New Roman" w:cs="Times New Roman"/>
      <w:lang w:val="bg" w:eastAsia="zh-CN"/>
    </w:rPr>
  </w:style>
  <w:style w:type="paragraph" w:styleId="Index6">
    <w:name w:val="index 6"/>
    <w:basedOn w:val="Normal"/>
    <w:next w:val="Normal"/>
    <w:semiHidden/>
    <w:rsid w:val="00B86C80"/>
    <w:pPr>
      <w:spacing w:after="120" w:line="240" w:lineRule="auto"/>
      <w:ind w:left="1320" w:hanging="220"/>
      <w:jc w:val="both"/>
    </w:pPr>
    <w:rPr>
      <w:rFonts w:ascii="Times New Roman" w:eastAsia="Times New Roman" w:hAnsi="Times New Roman" w:cs="Times New Roman"/>
      <w:lang w:eastAsia="zh-CN"/>
    </w:rPr>
  </w:style>
  <w:style w:type="paragraph" w:styleId="Footer">
    <w:name w:val="footer"/>
    <w:basedOn w:val="Normal"/>
    <w:link w:val="FooterChar"/>
    <w:rsid w:val="00B86C80"/>
    <w:pPr>
      <w:tabs>
        <w:tab w:val="center" w:pos="4536"/>
        <w:tab w:val="right" w:pos="9072"/>
      </w:tabs>
      <w:spacing w:after="120" w:line="240" w:lineRule="auto"/>
      <w:jc w:val="both"/>
    </w:pPr>
    <w:rPr>
      <w:rFonts w:ascii="Times New Roman" w:eastAsia="Times New Roman" w:hAnsi="Times New Roman" w:cs="Times New Roman"/>
      <w:lang w:eastAsia="zh-CN"/>
    </w:rPr>
  </w:style>
  <w:style w:type="character" w:customStyle="1" w:styleId="FooterChar">
    <w:name w:val="Footer Char"/>
    <w:basedOn w:val="DefaultParagraphFont"/>
    <w:link w:val="Footer"/>
    <w:rsid w:val="00B86C80"/>
    <w:rPr>
      <w:rFonts w:ascii="Times New Roman" w:eastAsia="Times New Roman" w:hAnsi="Times New Roman" w:cs="Times New Roman"/>
      <w:lang w:val="bg" w:eastAsia="zh-CN"/>
    </w:rPr>
  </w:style>
  <w:style w:type="paragraph" w:styleId="TableofFigures">
    <w:name w:val="table of figures"/>
    <w:basedOn w:val="Normal"/>
    <w:next w:val="Normal"/>
    <w:semiHidden/>
    <w:rsid w:val="00B86C80"/>
    <w:pPr>
      <w:spacing w:after="120" w:line="240" w:lineRule="auto"/>
      <w:ind w:left="440" w:hanging="440"/>
      <w:jc w:val="both"/>
    </w:pPr>
    <w:rPr>
      <w:rFonts w:ascii="Times New Roman" w:eastAsia="Times New Roman" w:hAnsi="Times New Roman" w:cs="Times New Roman"/>
      <w:lang w:eastAsia="zh-CN"/>
    </w:rPr>
  </w:style>
  <w:style w:type="paragraph" w:styleId="Quote">
    <w:name w:val="Quote"/>
    <w:basedOn w:val="Normal"/>
    <w:next w:val="Normal"/>
    <w:link w:val="QuoteChar"/>
    <w:uiPriority w:val="29"/>
    <w:qFormat/>
    <w:rsid w:val="00B86C80"/>
    <w:pPr>
      <w:spacing w:after="120" w:line="240" w:lineRule="auto"/>
      <w:jc w:val="both"/>
    </w:pPr>
    <w:rPr>
      <w:rFonts w:ascii="Times New Roman" w:eastAsia="Times New Roman" w:hAnsi="Times New Roman" w:cs="Times New Roman"/>
      <w:i/>
      <w:iCs/>
      <w:color w:val="000000" w:themeColor="text1"/>
      <w:lang w:eastAsia="zh-CN"/>
    </w:rPr>
  </w:style>
  <w:style w:type="character" w:customStyle="1" w:styleId="QuoteChar">
    <w:name w:val="Quote Char"/>
    <w:basedOn w:val="DefaultParagraphFont"/>
    <w:link w:val="Quote"/>
    <w:uiPriority w:val="29"/>
    <w:rsid w:val="00B86C80"/>
    <w:rPr>
      <w:rFonts w:ascii="Times New Roman" w:eastAsia="Times New Roman" w:hAnsi="Times New Roman" w:cs="Times New Roman"/>
      <w:i/>
      <w:iCs/>
      <w:color w:val="000000" w:themeColor="text1"/>
      <w:lang w:val="bg" w:eastAsia="zh-CN"/>
    </w:rPr>
  </w:style>
  <w:style w:type="character" w:styleId="CommentReference">
    <w:name w:val="annotation reference"/>
    <w:basedOn w:val="DefaultParagraphFont"/>
    <w:uiPriority w:val="99"/>
    <w:semiHidden/>
    <w:unhideWhenUsed/>
    <w:rsid w:val="00B86C80"/>
    <w:rPr>
      <w:sz w:val="16"/>
      <w:szCs w:val="16"/>
    </w:rPr>
  </w:style>
  <w:style w:type="table" w:customStyle="1" w:styleId="TableGrid1">
    <w:name w:val="Table Grid1"/>
    <w:basedOn w:val="TableNormal"/>
    <w:next w:val="TableGrid"/>
    <w:uiPriority w:val="59"/>
    <w:rsid w:val="00B86C80"/>
    <w:pPr>
      <w:spacing w:after="120" w:line="240" w:lineRule="auto"/>
      <w:jc w:val="both"/>
    </w:pPr>
    <w:rPr>
      <w:rFonts w:ascii="Calibri" w:eastAsia="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86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6AFC15E62D54E2BAC8775B22A1FBA25">
    <w:name w:val="E6AFC15E62D54E2BAC8775B22A1FBA25"/>
    <w:rsid w:val="00BB0DD7"/>
    <w:pPr>
      <w:spacing w:after="120" w:line="240" w:lineRule="auto"/>
      <w:jc w:val="both"/>
    </w:pPr>
    <w:rPr>
      <w:rFonts w:ascii="Times New Roman" w:eastAsia="Times New Roman" w:hAnsi="Times New Roman" w:cs="Times New Roman"/>
      <w:lang w:eastAsia="zh-CN"/>
    </w:rPr>
  </w:style>
  <w:style w:type="paragraph" w:customStyle="1" w:styleId="9E36C99316274ABCABFFB05EAA1620AD">
    <w:name w:val="9E36C99316274ABCABFFB05EAA1620AD"/>
    <w:rsid w:val="00BB0DD7"/>
    <w:pPr>
      <w:spacing w:after="120" w:line="240" w:lineRule="auto"/>
      <w:jc w:val="both"/>
    </w:pPr>
    <w:rPr>
      <w:rFonts w:ascii="Times New Roman" w:eastAsia="Times New Roman" w:hAnsi="Times New Roman" w:cs="Times New Roman"/>
      <w:lang w:eastAsia="zh-CN"/>
    </w:rPr>
  </w:style>
  <w:style w:type="paragraph" w:customStyle="1" w:styleId="79F42B4FA23A4E358B3187F36C012E43">
    <w:name w:val="79F42B4FA23A4E358B3187F36C012E43"/>
    <w:rsid w:val="00BB0DD7"/>
    <w:pPr>
      <w:spacing w:after="120" w:line="240" w:lineRule="auto"/>
      <w:jc w:val="both"/>
    </w:pPr>
    <w:rPr>
      <w:rFonts w:ascii="Times New Roman" w:eastAsia="Times New Roman" w:hAnsi="Times New Roman" w:cs="Times New Roman"/>
      <w:lang w:eastAsia="zh-CN"/>
    </w:rPr>
  </w:style>
  <w:style w:type="paragraph" w:customStyle="1" w:styleId="95505A342ACB41AE99CF208755612DE0">
    <w:name w:val="95505A342ACB41AE99CF208755612DE0"/>
    <w:rsid w:val="00BB0DD7"/>
    <w:pPr>
      <w:spacing w:after="120" w:line="240" w:lineRule="auto"/>
      <w:jc w:val="both"/>
    </w:pPr>
    <w:rPr>
      <w:rFonts w:ascii="Times New Roman" w:eastAsia="Times New Roman" w:hAnsi="Times New Roman" w:cs="Times New Roman"/>
      <w:lang w:eastAsia="zh-CN"/>
    </w:rPr>
  </w:style>
  <w:style w:type="paragraph" w:customStyle="1" w:styleId="A1152ECABC8643C790B4AEC660673A9F">
    <w:name w:val="A1152ECABC8643C790B4AEC660673A9F"/>
    <w:rsid w:val="00BB0DD7"/>
    <w:pPr>
      <w:spacing w:after="120" w:line="240" w:lineRule="auto"/>
      <w:jc w:val="both"/>
    </w:pPr>
    <w:rPr>
      <w:rFonts w:ascii="Times New Roman" w:eastAsia="Times New Roman" w:hAnsi="Times New Roman" w:cs="Times New Roman"/>
      <w:lang w:eastAsia="zh-CN"/>
    </w:rPr>
  </w:style>
  <w:style w:type="paragraph" w:customStyle="1" w:styleId="3AC602C5726C471D804FA5EDD6B85C6E">
    <w:name w:val="3AC602C5726C471D804FA5EDD6B85C6E"/>
    <w:rsid w:val="00BB0DD7"/>
    <w:pPr>
      <w:spacing w:after="120" w:line="240" w:lineRule="auto"/>
      <w:jc w:val="both"/>
    </w:pPr>
    <w:rPr>
      <w:rFonts w:ascii="Times New Roman" w:eastAsia="Times New Roman" w:hAnsi="Times New Roman" w:cs="Times New Roman"/>
      <w:lang w:eastAsia="zh-CN"/>
    </w:rPr>
  </w:style>
  <w:style w:type="paragraph" w:customStyle="1" w:styleId="65AD1CDD4AF34933878E2A19F66319C8">
    <w:name w:val="65AD1CDD4AF34933878E2A19F66319C8"/>
    <w:rsid w:val="00BB0DD7"/>
    <w:pPr>
      <w:spacing w:after="120" w:line="240" w:lineRule="auto"/>
      <w:jc w:val="both"/>
    </w:pPr>
    <w:rPr>
      <w:rFonts w:ascii="Times New Roman" w:eastAsia="Times New Roman" w:hAnsi="Times New Roman" w:cs="Times New Roman"/>
      <w:lang w:eastAsia="zh-CN"/>
    </w:rPr>
  </w:style>
  <w:style w:type="paragraph" w:customStyle="1" w:styleId="84660213FC6047109FCF5519644D9DB9">
    <w:name w:val="84660213FC6047109FCF5519644D9DB9"/>
    <w:rsid w:val="00BB0DD7"/>
    <w:pPr>
      <w:spacing w:after="120" w:line="240" w:lineRule="auto"/>
      <w:jc w:val="both"/>
    </w:pPr>
    <w:rPr>
      <w:rFonts w:ascii="Times New Roman" w:eastAsia="Times New Roman" w:hAnsi="Times New Roman" w:cs="Times New Roman"/>
      <w:lang w:eastAsia="zh-CN"/>
    </w:rPr>
  </w:style>
  <w:style w:type="paragraph" w:customStyle="1" w:styleId="1A4685D5B85E465B8075A553F0102642">
    <w:name w:val="1A4685D5B85E465B8075A553F0102642"/>
    <w:rsid w:val="00BB0DD7"/>
    <w:pPr>
      <w:spacing w:after="120" w:line="240" w:lineRule="auto"/>
      <w:jc w:val="both"/>
    </w:pPr>
    <w:rPr>
      <w:rFonts w:ascii="Times New Roman" w:eastAsia="Times New Roman" w:hAnsi="Times New Roman" w:cs="Times New Roman"/>
      <w:lang w:eastAsia="zh-CN"/>
    </w:rPr>
  </w:style>
  <w:style w:type="paragraph" w:customStyle="1" w:styleId="5CAB0C9DBE114A119D8940AD102B0341">
    <w:name w:val="5CAB0C9DBE114A119D8940AD102B0341"/>
    <w:rsid w:val="00BB0DD7"/>
    <w:pPr>
      <w:spacing w:after="120" w:line="240" w:lineRule="auto"/>
      <w:ind w:left="720"/>
      <w:contextualSpacing/>
      <w:jc w:val="both"/>
    </w:pPr>
    <w:rPr>
      <w:rFonts w:ascii="Times New Roman" w:eastAsia="Times New Roman" w:hAnsi="Times New Roman" w:cs="Times New Roman"/>
      <w:lang w:eastAsia="zh-CN"/>
    </w:rPr>
  </w:style>
  <w:style w:type="paragraph" w:customStyle="1" w:styleId="07B34C07989D4D53914E3E5ACAC24442">
    <w:name w:val="07B34C07989D4D53914E3E5ACAC24442"/>
    <w:rsid w:val="00BB0DD7"/>
    <w:pPr>
      <w:spacing w:after="120" w:line="240" w:lineRule="auto"/>
      <w:ind w:left="720"/>
      <w:contextualSpacing/>
      <w:jc w:val="both"/>
    </w:pPr>
    <w:rPr>
      <w:rFonts w:ascii="Times New Roman" w:eastAsia="Times New Roman" w:hAnsi="Times New Roman" w:cs="Times New Roman"/>
      <w:lang w:eastAsia="zh-CN"/>
    </w:rPr>
  </w:style>
  <w:style w:type="paragraph" w:customStyle="1" w:styleId="4E19B1070B3046629BEA96950B938FBA">
    <w:name w:val="4E19B1070B3046629BEA96950B938FBA"/>
    <w:rsid w:val="00BB0DD7"/>
    <w:pPr>
      <w:spacing w:after="120" w:line="240" w:lineRule="auto"/>
      <w:jc w:val="both"/>
    </w:pPr>
    <w:rPr>
      <w:rFonts w:ascii="Times New Roman" w:eastAsia="Times New Roman" w:hAnsi="Times New Roman" w:cs="Times New Roman"/>
      <w:lang w:eastAsia="zh-CN"/>
    </w:rPr>
  </w:style>
  <w:style w:type="paragraph" w:customStyle="1" w:styleId="26C4B92D7B8940959D75C87639A5F9B6">
    <w:name w:val="26C4B92D7B8940959D75C87639A5F9B6"/>
    <w:rsid w:val="00BB0DD7"/>
    <w:pPr>
      <w:spacing w:after="120" w:line="240" w:lineRule="auto"/>
      <w:jc w:val="both"/>
    </w:pPr>
    <w:rPr>
      <w:rFonts w:ascii="Times New Roman" w:eastAsia="Times New Roman" w:hAnsi="Times New Roman" w:cs="Times New Roman"/>
      <w:lang w:eastAsia="zh-CN"/>
    </w:rPr>
  </w:style>
  <w:style w:type="paragraph" w:customStyle="1" w:styleId="EB8DDD8EA348444CBB5A9A66390815CD">
    <w:name w:val="EB8DDD8EA348444CBB5A9A66390815CD"/>
    <w:rsid w:val="00BB0DD7"/>
    <w:pPr>
      <w:spacing w:after="240" w:line="240" w:lineRule="auto"/>
      <w:ind w:firstLine="442"/>
      <w:jc w:val="both"/>
    </w:pPr>
    <w:rPr>
      <w:rFonts w:ascii="Times New Roman" w:eastAsia="Times New Roman" w:hAnsi="Times New Roman" w:cs="Times New Roman"/>
      <w:lang w:eastAsia="zh-CN"/>
    </w:rPr>
  </w:style>
  <w:style w:type="paragraph" w:customStyle="1" w:styleId="2DC846BDE2FF49C484ADE97BFD9C6C10">
    <w:name w:val="2DC846BDE2FF49C484ADE97BFD9C6C10"/>
    <w:rsid w:val="00BB0DD7"/>
    <w:pPr>
      <w:spacing w:after="240" w:line="240" w:lineRule="auto"/>
      <w:ind w:firstLine="442"/>
      <w:jc w:val="both"/>
    </w:pPr>
    <w:rPr>
      <w:rFonts w:ascii="Times New Roman" w:eastAsia="Times New Roman" w:hAnsi="Times New Roman" w:cs="Times New Roman"/>
      <w:lang w:eastAsia="zh-CN"/>
    </w:rPr>
  </w:style>
  <w:style w:type="paragraph" w:customStyle="1" w:styleId="1346496821FB40CDB758FD45A7BDDAF0">
    <w:name w:val="1346496821FB40CDB758FD45A7BDDAF0"/>
    <w:rsid w:val="00BB0DD7"/>
    <w:pPr>
      <w:spacing w:after="120" w:line="240" w:lineRule="auto"/>
      <w:jc w:val="both"/>
    </w:pPr>
    <w:rPr>
      <w:rFonts w:ascii="Times New Roman" w:eastAsia="Times New Roman" w:hAnsi="Times New Roman" w:cs="Times New Roman"/>
      <w:lang w:eastAsia="zh-CN"/>
    </w:rPr>
  </w:style>
  <w:style w:type="paragraph" w:customStyle="1" w:styleId="955CCA494CB345E996FB95BEA80CCFAC">
    <w:name w:val="955CCA494CB345E996FB95BEA80CCFAC"/>
    <w:rsid w:val="00BB0DD7"/>
    <w:pPr>
      <w:spacing w:after="120" w:line="240" w:lineRule="auto"/>
      <w:jc w:val="both"/>
    </w:pPr>
    <w:rPr>
      <w:rFonts w:ascii="Times New Roman" w:eastAsia="Times New Roman" w:hAnsi="Times New Roman" w:cs="Times New Roman"/>
      <w:lang w:eastAsia="zh-CN"/>
    </w:rPr>
  </w:style>
  <w:style w:type="paragraph" w:customStyle="1" w:styleId="710528E2F38347BDB469CF63014D1106">
    <w:name w:val="710528E2F38347BDB469CF63014D1106"/>
    <w:rsid w:val="00BB0DD7"/>
    <w:pPr>
      <w:spacing w:after="120" w:line="240" w:lineRule="auto"/>
      <w:jc w:val="both"/>
    </w:pPr>
    <w:rPr>
      <w:rFonts w:ascii="Times New Roman" w:eastAsia="Times New Roman" w:hAnsi="Times New Roman" w:cs="Times New Roman"/>
      <w:lang w:eastAsia="zh-CN"/>
    </w:rPr>
  </w:style>
  <w:style w:type="paragraph" w:styleId="ListBullet">
    <w:name w:val="List Bullet"/>
    <w:basedOn w:val="Normal"/>
    <w:rsid w:val="00BB0DD7"/>
    <w:pPr>
      <w:numPr>
        <w:numId w:val="4"/>
      </w:numPr>
      <w:spacing w:after="240" w:line="240" w:lineRule="auto"/>
      <w:jc w:val="both"/>
    </w:pPr>
    <w:rPr>
      <w:rFonts w:ascii="Times New Roman" w:eastAsia="Times New Roman" w:hAnsi="Times New Roman" w:cs="Times New Roman"/>
      <w:lang w:eastAsia="zh-CN"/>
    </w:rPr>
  </w:style>
  <w:style w:type="paragraph" w:customStyle="1" w:styleId="C06CCC0AB03346FDA19DF25D15FCF82D">
    <w:name w:val="C06CCC0AB03346FDA19DF25D15FCF82D"/>
    <w:rsid w:val="00BB0DD7"/>
    <w:pPr>
      <w:spacing w:after="240" w:line="240" w:lineRule="auto"/>
      <w:jc w:val="both"/>
    </w:pPr>
    <w:rPr>
      <w:rFonts w:ascii="Times New Roman" w:eastAsia="Times New Roman" w:hAnsi="Times New Roman" w:cs="Times New Roman"/>
      <w:lang w:eastAsia="zh-CN"/>
    </w:rPr>
  </w:style>
  <w:style w:type="paragraph" w:customStyle="1" w:styleId="D36EC202DD0A491E961BD19A386DE57B">
    <w:name w:val="D36EC202DD0A491E961BD19A386DE57B"/>
    <w:rsid w:val="00BB0DD7"/>
    <w:pPr>
      <w:spacing w:after="240" w:line="240" w:lineRule="auto"/>
      <w:jc w:val="both"/>
    </w:pPr>
    <w:rPr>
      <w:rFonts w:ascii="Times New Roman" w:eastAsia="Times New Roman" w:hAnsi="Times New Roman" w:cs="Times New Roman"/>
      <w:lang w:eastAsia="zh-CN"/>
    </w:rPr>
  </w:style>
  <w:style w:type="paragraph" w:customStyle="1" w:styleId="F484478C1A654B589A40A0098DEBE362">
    <w:name w:val="F484478C1A654B589A40A0098DEBE362"/>
    <w:rsid w:val="00BB0DD7"/>
    <w:pPr>
      <w:spacing w:after="240" w:line="240" w:lineRule="auto"/>
      <w:jc w:val="both"/>
    </w:pPr>
    <w:rPr>
      <w:rFonts w:ascii="Times New Roman" w:eastAsia="Times New Roman" w:hAnsi="Times New Roman" w:cs="Times New Roman"/>
      <w:lang w:eastAsia="zh-CN"/>
    </w:rPr>
  </w:style>
  <w:style w:type="paragraph" w:customStyle="1" w:styleId="4193A08786B64D798720499F1C9297DC">
    <w:name w:val="4193A08786B64D798720499F1C9297DC"/>
    <w:rsid w:val="00BB0DD7"/>
    <w:pPr>
      <w:spacing w:after="240" w:line="240" w:lineRule="auto"/>
      <w:jc w:val="both"/>
    </w:pPr>
    <w:rPr>
      <w:rFonts w:ascii="Times New Roman" w:eastAsia="Times New Roman" w:hAnsi="Times New Roman" w:cs="Times New Roman"/>
      <w:lang w:eastAsia="zh-CN"/>
    </w:rPr>
  </w:style>
  <w:style w:type="paragraph" w:styleId="ListContinue3">
    <w:name w:val="List Continue 3"/>
    <w:basedOn w:val="Normal"/>
    <w:rsid w:val="00BB0DD7"/>
    <w:pPr>
      <w:spacing w:after="240" w:line="240" w:lineRule="auto"/>
      <w:ind w:left="1474"/>
      <w:jc w:val="both"/>
    </w:pPr>
    <w:rPr>
      <w:rFonts w:ascii="Times New Roman" w:eastAsia="Times New Roman" w:hAnsi="Times New Roman" w:cs="Times New Roman"/>
      <w:lang w:eastAsia="zh-CN"/>
    </w:rPr>
  </w:style>
  <w:style w:type="paragraph" w:customStyle="1" w:styleId="D53D052D81AA411A85E0D7C518E24866">
    <w:name w:val="D53D052D81AA411A85E0D7C518E24866"/>
    <w:rsid w:val="00BB0DD7"/>
    <w:pPr>
      <w:spacing w:after="240" w:line="240" w:lineRule="auto"/>
      <w:jc w:val="both"/>
    </w:pPr>
    <w:rPr>
      <w:rFonts w:ascii="Times New Roman" w:eastAsia="Times New Roman" w:hAnsi="Times New Roman" w:cs="Times New Roman"/>
      <w:lang w:eastAsia="zh-CN"/>
    </w:rPr>
  </w:style>
  <w:style w:type="paragraph" w:customStyle="1" w:styleId="54C341FF63E74F9FB85D3917DF5F3F49">
    <w:name w:val="54C341FF63E74F9FB85D3917DF5F3F49"/>
    <w:rsid w:val="00BB0DD7"/>
    <w:pPr>
      <w:spacing w:after="240" w:line="240" w:lineRule="auto"/>
      <w:jc w:val="both"/>
    </w:pPr>
    <w:rPr>
      <w:rFonts w:ascii="Times New Roman" w:eastAsia="Times New Roman" w:hAnsi="Times New Roman" w:cs="Times New Roman"/>
      <w:lang w:eastAsia="zh-CN"/>
    </w:rPr>
  </w:style>
  <w:style w:type="paragraph" w:customStyle="1" w:styleId="658E702E96244647AD012797A72BDA4C">
    <w:name w:val="658E702E96244647AD012797A72BDA4C"/>
    <w:rsid w:val="00BB0DD7"/>
    <w:pPr>
      <w:spacing w:after="240" w:line="240" w:lineRule="auto"/>
      <w:jc w:val="both"/>
    </w:pPr>
    <w:rPr>
      <w:rFonts w:ascii="Times New Roman" w:eastAsia="Times New Roman" w:hAnsi="Times New Roman" w:cs="Times New Roman"/>
      <w:lang w:eastAsia="zh-CN"/>
    </w:rPr>
  </w:style>
  <w:style w:type="paragraph" w:customStyle="1" w:styleId="14B48DBB4EC9458FAFDF3C4D5751140C">
    <w:name w:val="14B48DBB4EC9458FAFDF3C4D5751140C"/>
    <w:rsid w:val="00BB0DD7"/>
    <w:pPr>
      <w:spacing w:after="240" w:line="240" w:lineRule="auto"/>
      <w:jc w:val="both"/>
    </w:pPr>
    <w:rPr>
      <w:rFonts w:ascii="Times New Roman" w:eastAsia="Times New Roman" w:hAnsi="Times New Roman" w:cs="Times New Roman"/>
      <w:lang w:eastAsia="zh-CN"/>
    </w:rPr>
  </w:style>
  <w:style w:type="paragraph" w:customStyle="1" w:styleId="4DFA2453381340E6B6AA9E78C7D76AA8">
    <w:name w:val="4DFA2453381340E6B6AA9E78C7D76AA8"/>
    <w:rsid w:val="00BB0DD7"/>
    <w:pPr>
      <w:spacing w:after="240" w:line="240" w:lineRule="auto"/>
      <w:jc w:val="both"/>
    </w:pPr>
    <w:rPr>
      <w:rFonts w:ascii="Times New Roman" w:eastAsia="Times New Roman" w:hAnsi="Times New Roman" w:cs="Times New Roman"/>
      <w:lang w:eastAsia="zh-CN"/>
    </w:rPr>
  </w:style>
  <w:style w:type="paragraph" w:customStyle="1" w:styleId="E743C42923D84C42A9224991124D00E5">
    <w:name w:val="E743C42923D84C42A9224991124D00E5"/>
    <w:rsid w:val="00BB0DD7"/>
    <w:pPr>
      <w:spacing w:after="240" w:line="240" w:lineRule="auto"/>
      <w:jc w:val="both"/>
    </w:pPr>
    <w:rPr>
      <w:rFonts w:ascii="Times New Roman" w:eastAsia="Times New Roman" w:hAnsi="Times New Roman" w:cs="Times New Roman"/>
      <w:lang w:eastAsia="zh-CN"/>
    </w:rPr>
  </w:style>
  <w:style w:type="paragraph" w:customStyle="1" w:styleId="AAEC69BE08D94C60A0E3ED7A8288303B">
    <w:name w:val="AAEC69BE08D94C60A0E3ED7A8288303B"/>
    <w:rsid w:val="00BB0DD7"/>
    <w:pPr>
      <w:spacing w:after="240" w:line="240" w:lineRule="auto"/>
      <w:jc w:val="both"/>
    </w:pPr>
    <w:rPr>
      <w:rFonts w:ascii="Times New Roman" w:eastAsia="Times New Roman" w:hAnsi="Times New Roman" w:cs="Times New Roman"/>
      <w:lang w:eastAsia="zh-CN"/>
    </w:rPr>
  </w:style>
  <w:style w:type="paragraph" w:customStyle="1" w:styleId="76ED14D8302943D497A17025E8A085A4">
    <w:name w:val="76ED14D8302943D497A17025E8A085A4"/>
    <w:rsid w:val="00BB0DD7"/>
    <w:pPr>
      <w:spacing w:after="240" w:line="240" w:lineRule="auto"/>
      <w:jc w:val="both"/>
    </w:pPr>
    <w:rPr>
      <w:rFonts w:ascii="Times New Roman" w:eastAsia="Times New Roman" w:hAnsi="Times New Roman" w:cs="Times New Roman"/>
      <w:lang w:eastAsia="zh-CN"/>
    </w:rPr>
  </w:style>
  <w:style w:type="paragraph" w:customStyle="1" w:styleId="95CFDEDE6841400098B2323F817E23A7">
    <w:name w:val="95CFDEDE6841400098B2323F817E23A7"/>
    <w:rsid w:val="00BB0DD7"/>
    <w:pPr>
      <w:spacing w:after="240" w:line="240" w:lineRule="auto"/>
      <w:jc w:val="both"/>
    </w:pPr>
    <w:rPr>
      <w:rFonts w:ascii="Times New Roman" w:eastAsia="Times New Roman" w:hAnsi="Times New Roman" w:cs="Times New Roman"/>
      <w:lang w:eastAsia="zh-CN"/>
    </w:rPr>
  </w:style>
  <w:style w:type="paragraph" w:customStyle="1" w:styleId="AFE9246B85D4497388C05BFFF5CB1F10">
    <w:name w:val="AFE9246B85D4497388C05BFFF5CB1F10"/>
    <w:rsid w:val="00BB0DD7"/>
    <w:pPr>
      <w:spacing w:after="240" w:line="240" w:lineRule="auto"/>
      <w:jc w:val="both"/>
    </w:pPr>
    <w:rPr>
      <w:rFonts w:ascii="Times New Roman" w:eastAsia="Times New Roman" w:hAnsi="Times New Roman" w:cs="Times New Roman"/>
      <w:lang w:eastAsia="zh-CN"/>
    </w:rPr>
  </w:style>
  <w:style w:type="paragraph" w:customStyle="1" w:styleId="806F4144C02B40B7BEC9F1A2B16A6059">
    <w:name w:val="806F4144C02B40B7BEC9F1A2B16A6059"/>
    <w:rsid w:val="00BB0DD7"/>
    <w:pPr>
      <w:spacing w:after="240" w:line="240" w:lineRule="auto"/>
      <w:jc w:val="both"/>
    </w:pPr>
    <w:rPr>
      <w:rFonts w:ascii="Times New Roman" w:eastAsia="Times New Roman" w:hAnsi="Times New Roman" w:cs="Times New Roman"/>
      <w:lang w:eastAsia="zh-CN"/>
    </w:rPr>
  </w:style>
  <w:style w:type="paragraph" w:customStyle="1" w:styleId="00483F29F68E4ABC8E0992391076B015">
    <w:name w:val="00483F29F68E4ABC8E0992391076B015"/>
    <w:rsid w:val="00BB0DD7"/>
    <w:pPr>
      <w:spacing w:after="240" w:line="240" w:lineRule="auto"/>
      <w:jc w:val="both"/>
    </w:pPr>
    <w:rPr>
      <w:rFonts w:ascii="Times New Roman" w:eastAsia="Times New Roman" w:hAnsi="Times New Roman" w:cs="Times New Roman"/>
      <w:lang w:eastAsia="zh-CN"/>
    </w:rPr>
  </w:style>
  <w:style w:type="paragraph" w:customStyle="1" w:styleId="66439260285C4B189588E7D1826FB0A7">
    <w:name w:val="66439260285C4B189588E7D1826FB0A7"/>
    <w:rsid w:val="00BB0DD7"/>
    <w:pPr>
      <w:spacing w:after="240" w:line="240" w:lineRule="auto"/>
      <w:jc w:val="both"/>
    </w:pPr>
    <w:rPr>
      <w:rFonts w:ascii="Times New Roman" w:eastAsia="Times New Roman" w:hAnsi="Times New Roman" w:cs="Times New Roman"/>
      <w:lang w:eastAsia="zh-CN"/>
    </w:rPr>
  </w:style>
  <w:style w:type="paragraph" w:customStyle="1" w:styleId="9F20AE03CFAA4F49A52B20907830E464">
    <w:name w:val="9F20AE03CFAA4F49A52B20907830E464"/>
    <w:rsid w:val="00BB0DD7"/>
    <w:pPr>
      <w:spacing w:after="240" w:line="240" w:lineRule="auto"/>
      <w:jc w:val="both"/>
    </w:pPr>
    <w:rPr>
      <w:rFonts w:ascii="Times New Roman" w:eastAsia="Times New Roman" w:hAnsi="Times New Roman" w:cs="Times New Roman"/>
      <w:lang w:eastAsia="zh-CN"/>
    </w:rPr>
  </w:style>
  <w:style w:type="paragraph" w:customStyle="1" w:styleId="2B09FD6FBD20496291ECC50F82B36E87">
    <w:name w:val="2B09FD6FBD20496291ECC50F82B36E87"/>
    <w:rsid w:val="00BB0DD7"/>
    <w:pPr>
      <w:spacing w:after="240" w:line="240" w:lineRule="auto"/>
      <w:ind w:firstLine="442"/>
      <w:jc w:val="both"/>
    </w:pPr>
    <w:rPr>
      <w:rFonts w:ascii="Times New Roman" w:eastAsia="Times New Roman" w:hAnsi="Times New Roman" w:cs="Times New Roman"/>
      <w:lang w:eastAsia="zh-CN"/>
    </w:rPr>
  </w:style>
  <w:style w:type="paragraph" w:customStyle="1" w:styleId="67161659F7944EADB0175A5EF0F17E8B">
    <w:name w:val="67161659F7944EADB0175A5EF0F17E8B"/>
    <w:rsid w:val="00BB0DD7"/>
    <w:pPr>
      <w:spacing w:after="240" w:line="240" w:lineRule="auto"/>
      <w:jc w:val="both"/>
    </w:pPr>
    <w:rPr>
      <w:rFonts w:ascii="Times New Roman" w:eastAsia="Times New Roman" w:hAnsi="Times New Roman" w:cs="Times New Roman"/>
      <w:lang w:eastAsia="zh-CN"/>
    </w:rPr>
  </w:style>
  <w:style w:type="paragraph" w:styleId="TOC1">
    <w:name w:val="toc 1"/>
    <w:basedOn w:val="Normal"/>
    <w:next w:val="Normal"/>
    <w:uiPriority w:val="39"/>
    <w:qFormat/>
    <w:rsid w:val="00BB0DD7"/>
    <w:pPr>
      <w:tabs>
        <w:tab w:val="right" w:leader="dot" w:pos="9468"/>
      </w:tabs>
      <w:spacing w:before="120" w:after="120" w:line="240" w:lineRule="auto"/>
      <w:jc w:val="both"/>
    </w:pPr>
    <w:rPr>
      <w:rFonts w:ascii="Times New Roman" w:eastAsia="Times New Roman" w:hAnsi="Times New Roman" w:cs="Times New Roman"/>
      <w:caps/>
      <w:lang w:eastAsia="zh-CN"/>
    </w:rPr>
  </w:style>
  <w:style w:type="paragraph" w:customStyle="1" w:styleId="580042910F31410192D3BF64DC40A88D">
    <w:name w:val="580042910F31410192D3BF64DC40A88D"/>
    <w:rsid w:val="00BB0DD7"/>
    <w:pPr>
      <w:spacing w:after="120" w:line="240" w:lineRule="auto"/>
      <w:jc w:val="both"/>
    </w:pPr>
    <w:rPr>
      <w:rFonts w:ascii="Times New Roman" w:eastAsia="Times New Roman" w:hAnsi="Times New Roman" w:cs="Times New Roman"/>
      <w:lang w:eastAsia="zh-CN"/>
    </w:rPr>
  </w:style>
  <w:style w:type="paragraph" w:customStyle="1" w:styleId="305A09F4CC964EC99FAB8910BFF7974D">
    <w:name w:val="305A09F4CC964EC99FAB8910BFF7974D"/>
    <w:rsid w:val="00BB0DD7"/>
    <w:pPr>
      <w:spacing w:after="120" w:line="240" w:lineRule="auto"/>
      <w:jc w:val="both"/>
    </w:pPr>
    <w:rPr>
      <w:rFonts w:ascii="Times New Roman" w:eastAsia="Times New Roman" w:hAnsi="Times New Roman" w:cs="Times New Roman"/>
      <w:lang w:eastAsia="zh-CN"/>
    </w:rPr>
  </w:style>
  <w:style w:type="paragraph" w:customStyle="1" w:styleId="275B39A7BAC84D708FAC0C6BB57F0075">
    <w:name w:val="275B39A7BAC84D708FAC0C6BB57F0075"/>
    <w:rsid w:val="00BB0DD7"/>
    <w:pPr>
      <w:spacing w:after="120" w:line="240" w:lineRule="auto"/>
      <w:jc w:val="both"/>
    </w:pPr>
    <w:rPr>
      <w:rFonts w:ascii="Times New Roman" w:eastAsia="Times New Roman" w:hAnsi="Times New Roman" w:cs="Times New Roman"/>
      <w:lang w:eastAsia="zh-CN"/>
    </w:rPr>
  </w:style>
  <w:style w:type="paragraph" w:customStyle="1" w:styleId="AB8456470DF44118B2ADD1CD0383D236">
    <w:name w:val="AB8456470DF44118B2ADD1CD0383D236"/>
    <w:rsid w:val="00BB0DD7"/>
    <w:pPr>
      <w:spacing w:after="120" w:line="240" w:lineRule="auto"/>
      <w:jc w:val="both"/>
    </w:pPr>
    <w:rPr>
      <w:rFonts w:ascii="Times New Roman" w:eastAsia="Times New Roman" w:hAnsi="Times New Roman" w:cs="Times New Roman"/>
      <w:lang w:eastAsia="zh-CN"/>
    </w:rPr>
  </w:style>
  <w:style w:type="paragraph" w:customStyle="1" w:styleId="BF1BEF226C484027A4CAE3297D3E6C33">
    <w:name w:val="BF1BEF226C484027A4CAE3297D3E6C33"/>
    <w:rsid w:val="00BB0DD7"/>
    <w:pPr>
      <w:spacing w:after="120" w:line="240" w:lineRule="auto"/>
      <w:jc w:val="both"/>
    </w:pPr>
    <w:rPr>
      <w:rFonts w:ascii="Times New Roman" w:eastAsia="Times New Roman" w:hAnsi="Times New Roman" w:cs="Times New Roman"/>
      <w:lang w:eastAsia="zh-CN"/>
    </w:rPr>
  </w:style>
  <w:style w:type="paragraph" w:customStyle="1" w:styleId="2CC448D4B57F467C83A33361BFA3F384">
    <w:name w:val="2CC448D4B57F467C83A33361BFA3F384"/>
    <w:rsid w:val="00BB0DD7"/>
    <w:pPr>
      <w:spacing w:after="240" w:line="240" w:lineRule="auto"/>
      <w:ind w:firstLine="442"/>
      <w:jc w:val="both"/>
    </w:pPr>
    <w:rPr>
      <w:rFonts w:ascii="Times New Roman" w:eastAsia="Times New Roman" w:hAnsi="Times New Roman" w:cs="Times New Roman"/>
      <w:lang w:eastAsia="zh-CN"/>
    </w:rPr>
  </w:style>
  <w:style w:type="paragraph" w:customStyle="1" w:styleId="EDA218A25D20410284DCA60EE1E1A124">
    <w:name w:val="EDA218A25D20410284DCA60EE1E1A124"/>
    <w:rsid w:val="00BB0DD7"/>
    <w:pPr>
      <w:spacing w:after="120" w:line="240" w:lineRule="auto"/>
      <w:jc w:val="both"/>
    </w:pPr>
    <w:rPr>
      <w:rFonts w:ascii="Times New Roman" w:eastAsia="Times New Roman" w:hAnsi="Times New Roman" w:cs="Times New Roman"/>
      <w:lang w:eastAsia="zh-CN"/>
    </w:rPr>
  </w:style>
  <w:style w:type="paragraph" w:customStyle="1" w:styleId="0BF0C0AFB61A4BC1B5C6EA4B189B2B65">
    <w:name w:val="0BF0C0AFB61A4BC1B5C6EA4B189B2B65"/>
    <w:rsid w:val="00BB0DD7"/>
    <w:pPr>
      <w:keepNext/>
      <w:spacing w:before="240" w:after="240" w:line="240" w:lineRule="auto"/>
      <w:jc w:val="both"/>
      <w:outlineLvl w:val="2"/>
    </w:pPr>
    <w:rPr>
      <w:rFonts w:ascii="Times New Roman" w:eastAsia="Times New Roman" w:hAnsi="Times New Roman" w:cs="Times New Roman"/>
      <w:b/>
      <w:bCs/>
      <w:i/>
      <w:iCs/>
      <w:lang w:eastAsia="zh-CN"/>
    </w:rPr>
  </w:style>
  <w:style w:type="paragraph" w:customStyle="1" w:styleId="3BBBF3D2A4D244D19965CAF4E86A05ED">
    <w:name w:val="3BBBF3D2A4D244D19965CAF4E86A05ED"/>
    <w:rsid w:val="00BB0DD7"/>
    <w:pPr>
      <w:spacing w:after="240" w:line="240" w:lineRule="auto"/>
      <w:ind w:firstLine="442"/>
      <w:jc w:val="both"/>
    </w:pPr>
    <w:rPr>
      <w:rFonts w:ascii="Times New Roman" w:eastAsia="Times New Roman" w:hAnsi="Times New Roman" w:cs="Times New Roman"/>
      <w:lang w:eastAsia="zh-CN"/>
    </w:rPr>
  </w:style>
  <w:style w:type="paragraph" w:customStyle="1" w:styleId="B5EACEAADECF4A6ABAE8305A8AA0163B">
    <w:name w:val="B5EACEAADECF4A6ABAE8305A8AA0163B"/>
    <w:rsid w:val="00BB0DD7"/>
    <w:pPr>
      <w:spacing w:after="240" w:line="240" w:lineRule="auto"/>
      <w:ind w:firstLine="442"/>
      <w:jc w:val="both"/>
    </w:pPr>
    <w:rPr>
      <w:rFonts w:ascii="Times New Roman" w:eastAsia="Times New Roman" w:hAnsi="Times New Roman" w:cs="Times New Roman"/>
      <w:lang w:eastAsia="zh-CN"/>
    </w:rPr>
  </w:style>
  <w:style w:type="paragraph" w:customStyle="1" w:styleId="F2CE84A5811E4ED8A4D082780165A48A">
    <w:name w:val="F2CE84A5811E4ED8A4D082780165A48A"/>
    <w:rsid w:val="00BB0DD7"/>
    <w:pPr>
      <w:spacing w:after="240" w:line="240" w:lineRule="auto"/>
      <w:ind w:firstLine="442"/>
      <w:jc w:val="both"/>
    </w:pPr>
    <w:rPr>
      <w:rFonts w:ascii="Times New Roman" w:eastAsia="Times New Roman" w:hAnsi="Times New Roman" w:cs="Times New Roman"/>
      <w:lang w:eastAsia="zh-CN"/>
    </w:rPr>
  </w:style>
  <w:style w:type="paragraph" w:customStyle="1" w:styleId="A0DEEF5ECA2B43769406592941316EA0">
    <w:name w:val="A0DEEF5ECA2B43769406592941316EA0"/>
    <w:rsid w:val="00BB0DD7"/>
    <w:pPr>
      <w:spacing w:after="240" w:line="240" w:lineRule="auto"/>
      <w:ind w:firstLine="442"/>
      <w:jc w:val="both"/>
    </w:pPr>
    <w:rPr>
      <w:rFonts w:ascii="Times New Roman" w:eastAsia="Times New Roman" w:hAnsi="Times New Roman" w:cs="Times New Roman"/>
      <w:lang w:eastAsia="zh-CN"/>
    </w:rPr>
  </w:style>
  <w:style w:type="paragraph" w:customStyle="1" w:styleId="3E6A977F5E184CF08160A6A446DB0B68">
    <w:name w:val="3E6A977F5E184CF08160A6A446DB0B68"/>
    <w:rsid w:val="00BB0DD7"/>
    <w:pPr>
      <w:spacing w:after="120" w:line="240" w:lineRule="auto"/>
      <w:jc w:val="both"/>
    </w:pPr>
    <w:rPr>
      <w:rFonts w:ascii="Times New Roman" w:eastAsia="Times New Roman" w:hAnsi="Times New Roman" w:cs="Times New Roman"/>
      <w:lang w:eastAsia="zh-CN"/>
    </w:rPr>
  </w:style>
  <w:style w:type="paragraph" w:customStyle="1" w:styleId="D9AEF91A5C9F4B77B2E8EA404CB8FB68">
    <w:name w:val="D9AEF91A5C9F4B77B2E8EA404CB8FB68"/>
    <w:rsid w:val="00BB0DD7"/>
    <w:pPr>
      <w:spacing w:after="120" w:line="240" w:lineRule="auto"/>
      <w:jc w:val="both"/>
    </w:pPr>
    <w:rPr>
      <w:rFonts w:ascii="Times New Roman" w:eastAsia="Times New Roman" w:hAnsi="Times New Roman" w:cs="Times New Roman"/>
      <w:lang w:eastAsia="zh-CN"/>
    </w:rPr>
  </w:style>
  <w:style w:type="paragraph" w:customStyle="1" w:styleId="6C92C1CA23814426AA2FD6526A196688">
    <w:name w:val="6C92C1CA23814426AA2FD6526A196688"/>
    <w:rsid w:val="00BB0DD7"/>
    <w:pPr>
      <w:spacing w:after="120" w:line="240" w:lineRule="auto"/>
      <w:jc w:val="both"/>
    </w:pPr>
    <w:rPr>
      <w:rFonts w:ascii="Times New Roman" w:eastAsia="Times New Roman" w:hAnsi="Times New Roman" w:cs="Times New Roman"/>
      <w:lang w:eastAsia="zh-CN"/>
    </w:rPr>
  </w:style>
  <w:style w:type="numbering" w:customStyle="1" w:styleId="AlphaNote">
    <w:name w:val="Alpha Note"/>
    <w:basedOn w:val="NoList"/>
    <w:rsid w:val="00BB0DD7"/>
    <w:pPr>
      <w:numPr>
        <w:numId w:val="5"/>
      </w:numPr>
    </w:pPr>
  </w:style>
  <w:style w:type="paragraph" w:customStyle="1" w:styleId="15A79A3A609C45D79FE828CC25F9E311">
    <w:name w:val="15A79A3A609C45D79FE828CC25F9E311"/>
    <w:rsid w:val="00BB0DD7"/>
    <w:pPr>
      <w:spacing w:after="240" w:line="240" w:lineRule="auto"/>
      <w:jc w:val="both"/>
    </w:pPr>
    <w:rPr>
      <w:rFonts w:ascii="Times New Roman" w:eastAsia="Times New Roman" w:hAnsi="Times New Roman" w:cs="Times New Roman"/>
      <w:lang w:eastAsia="zh-CN"/>
    </w:rPr>
  </w:style>
  <w:style w:type="paragraph" w:customStyle="1" w:styleId="973DB2DEE05640C1B2AA0DE400984D09">
    <w:name w:val="973DB2DEE05640C1B2AA0DE400984D09"/>
    <w:rsid w:val="00BB0DD7"/>
    <w:pPr>
      <w:spacing w:after="120" w:line="240" w:lineRule="auto"/>
      <w:jc w:val="both"/>
    </w:pPr>
    <w:rPr>
      <w:rFonts w:ascii="Times New Roman" w:eastAsia="Times New Roman" w:hAnsi="Times New Roman" w:cs="Times New Roman"/>
      <w:lang w:eastAsia="zh-CN"/>
    </w:rPr>
  </w:style>
  <w:style w:type="paragraph" w:customStyle="1" w:styleId="BCCA7AF9D94A4D9B93EBD64A12A8130F">
    <w:name w:val="BCCA7AF9D94A4D9B93EBD64A12A8130F"/>
    <w:rsid w:val="00BB0DD7"/>
    <w:pPr>
      <w:spacing w:after="120" w:line="240" w:lineRule="auto"/>
      <w:jc w:val="both"/>
    </w:pPr>
    <w:rPr>
      <w:rFonts w:ascii="Times New Roman" w:eastAsia="Times New Roman" w:hAnsi="Times New Roman" w:cs="Times New Roman"/>
      <w:lang w:eastAsia="zh-CN"/>
    </w:rPr>
  </w:style>
  <w:style w:type="paragraph" w:customStyle="1" w:styleId="0CFD19A9143349E79DF3F5F8C08B62A0">
    <w:name w:val="0CFD19A9143349E79DF3F5F8C08B62A0"/>
    <w:rsid w:val="00BB0DD7"/>
    <w:pPr>
      <w:spacing w:after="120" w:line="240" w:lineRule="auto"/>
      <w:jc w:val="both"/>
    </w:pPr>
    <w:rPr>
      <w:rFonts w:ascii="Times New Roman" w:eastAsia="Times New Roman" w:hAnsi="Times New Roman" w:cs="Times New Roman"/>
      <w:lang w:eastAsia="zh-CN"/>
    </w:rPr>
  </w:style>
  <w:style w:type="paragraph" w:customStyle="1" w:styleId="465AF79BFDD749A48C423398CA644BAF">
    <w:name w:val="465AF79BFDD749A48C423398CA644BAF"/>
    <w:rsid w:val="00BB0DD7"/>
    <w:pPr>
      <w:spacing w:after="120" w:line="240" w:lineRule="auto"/>
      <w:jc w:val="both"/>
    </w:pPr>
    <w:rPr>
      <w:rFonts w:ascii="Times New Roman" w:eastAsia="Times New Roman" w:hAnsi="Times New Roman" w:cs="Times New Roman"/>
      <w:lang w:eastAsia="zh-CN"/>
    </w:rPr>
  </w:style>
  <w:style w:type="paragraph" w:customStyle="1" w:styleId="0728AA6F6CF7428297B85D352D050B3A">
    <w:name w:val="0728AA6F6CF7428297B85D352D050B3A"/>
    <w:rsid w:val="00BB0DD7"/>
    <w:pPr>
      <w:spacing w:after="120" w:line="240" w:lineRule="auto"/>
      <w:jc w:val="both"/>
    </w:pPr>
    <w:rPr>
      <w:rFonts w:ascii="Times New Roman" w:eastAsia="Times New Roman" w:hAnsi="Times New Roman" w:cs="Times New Roman"/>
      <w:lang w:eastAsia="zh-CN"/>
    </w:rPr>
  </w:style>
  <w:style w:type="paragraph" w:customStyle="1" w:styleId="C3269334C1E442E287AE386A5F16BEF8">
    <w:name w:val="C3269334C1E442E287AE386A5F16BEF8"/>
    <w:rsid w:val="00BB0DD7"/>
    <w:pPr>
      <w:spacing w:after="120" w:line="240" w:lineRule="auto"/>
      <w:jc w:val="both"/>
    </w:pPr>
    <w:rPr>
      <w:rFonts w:ascii="Times New Roman" w:eastAsia="Times New Roman" w:hAnsi="Times New Roman" w:cs="Times New Roman"/>
      <w:lang w:eastAsia="zh-CN"/>
    </w:rPr>
  </w:style>
  <w:style w:type="paragraph" w:customStyle="1" w:styleId="158DB2EFDD2A4DD2941D315B7E690172">
    <w:name w:val="158DB2EFDD2A4DD2941D315B7E690172"/>
    <w:rsid w:val="00BB0DD7"/>
    <w:pPr>
      <w:spacing w:after="120" w:line="240" w:lineRule="auto"/>
      <w:jc w:val="both"/>
    </w:pPr>
    <w:rPr>
      <w:rFonts w:ascii="Times New Roman" w:eastAsia="Times New Roman" w:hAnsi="Times New Roman" w:cs="Times New Roman"/>
      <w:lang w:eastAsia="zh-CN"/>
    </w:rPr>
  </w:style>
  <w:style w:type="paragraph" w:customStyle="1" w:styleId="CFD8706947FE429CA50A0805B096D7A4">
    <w:name w:val="CFD8706947FE429CA50A0805B096D7A4"/>
    <w:rsid w:val="00BB0DD7"/>
    <w:pPr>
      <w:spacing w:after="120" w:line="240" w:lineRule="auto"/>
      <w:jc w:val="both"/>
    </w:pPr>
    <w:rPr>
      <w:rFonts w:ascii="Times New Roman" w:eastAsia="Times New Roman" w:hAnsi="Times New Roman" w:cs="Times New Roman"/>
      <w:lang w:eastAsia="zh-CN"/>
    </w:rPr>
  </w:style>
  <w:style w:type="paragraph" w:styleId="Date">
    <w:name w:val="Date"/>
    <w:basedOn w:val="Normal"/>
    <w:next w:val="Normal"/>
    <w:link w:val="DateChar"/>
    <w:rsid w:val="00BB0DD7"/>
    <w:pPr>
      <w:spacing w:after="120" w:line="240" w:lineRule="auto"/>
      <w:jc w:val="both"/>
    </w:pPr>
    <w:rPr>
      <w:rFonts w:ascii="Times New Roman" w:eastAsia="Times New Roman" w:hAnsi="Times New Roman" w:cs="Times New Roman"/>
      <w:lang w:eastAsia="zh-CN"/>
    </w:rPr>
  </w:style>
  <w:style w:type="character" w:customStyle="1" w:styleId="DateChar">
    <w:name w:val="Date Char"/>
    <w:basedOn w:val="DefaultParagraphFont"/>
    <w:link w:val="Date"/>
    <w:rsid w:val="00BB0DD7"/>
    <w:rPr>
      <w:rFonts w:ascii="Times New Roman" w:eastAsia="Times New Roman" w:hAnsi="Times New Roman" w:cs="Times New Roman"/>
      <w:lang w:val="bg" w:eastAsia="zh-CN"/>
    </w:rPr>
  </w:style>
  <w:style w:type="paragraph" w:customStyle="1" w:styleId="41E138AFB1054DF89E3A7F49810CD6C9">
    <w:name w:val="41E138AFB1054DF89E3A7F49810CD6C9"/>
    <w:rsid w:val="00BB0DD7"/>
    <w:pPr>
      <w:spacing w:after="120" w:line="240" w:lineRule="auto"/>
      <w:jc w:val="both"/>
    </w:pPr>
    <w:rPr>
      <w:rFonts w:ascii="Times New Roman" w:eastAsia="Times New Roman" w:hAnsi="Times New Roman" w:cs="Times New Roman"/>
      <w:lang w:eastAsia="zh-CN"/>
    </w:rPr>
  </w:style>
  <w:style w:type="paragraph" w:customStyle="1" w:styleId="18D5D3906DF94FE49CC6F9DD1276E873">
    <w:name w:val="18D5D3906DF94FE49CC6F9DD1276E873"/>
    <w:rsid w:val="00401DED"/>
    <w:rPr>
      <w:lang w:eastAsia="en-GB"/>
    </w:rPr>
  </w:style>
  <w:style w:type="paragraph" w:customStyle="1" w:styleId="6E80B8A884EF418F9BBB5DEAAE52A501">
    <w:name w:val="6E80B8A884EF418F9BBB5DEAAE52A501"/>
    <w:rsid w:val="00401DED"/>
    <w:rPr>
      <w:lang w:eastAsia="en-GB"/>
    </w:rPr>
  </w:style>
  <w:style w:type="paragraph" w:customStyle="1" w:styleId="CFD45B802DC44DA1BA3AE20C6C7EBDD6">
    <w:name w:val="CFD45B802DC44DA1BA3AE20C6C7EBDD6"/>
    <w:rsid w:val="00401DED"/>
    <w:rPr>
      <w:lang w:eastAsia="en-GB"/>
    </w:rPr>
  </w:style>
  <w:style w:type="paragraph" w:customStyle="1" w:styleId="86F80147CA154A12AFBF66AEBF7EE8BB">
    <w:name w:val="86F80147CA154A12AFBF66AEBF7EE8BB"/>
    <w:rsid w:val="00401DED"/>
    <w:rPr>
      <w:lang w:eastAsia="en-GB"/>
    </w:rPr>
  </w:style>
  <w:style w:type="paragraph" w:customStyle="1" w:styleId="EE1651BBEB7B41939978137E4EDB4D1B">
    <w:name w:val="EE1651BBEB7B41939978137E4EDB4D1B"/>
    <w:rsid w:val="00401DED"/>
    <w:rPr>
      <w:lang w:eastAsia="en-GB"/>
    </w:rPr>
  </w:style>
  <w:style w:type="paragraph" w:customStyle="1" w:styleId="65C74716FE2542678C6496100B77A04D">
    <w:name w:val="65C74716FE2542678C6496100B77A04D"/>
    <w:rsid w:val="00401DED"/>
    <w:rPr>
      <w:lang w:eastAsia="en-GB"/>
    </w:rPr>
  </w:style>
  <w:style w:type="paragraph" w:customStyle="1" w:styleId="85BA99FDF0E942FEA4C2C265C755D4B9">
    <w:name w:val="85BA99FDF0E942FEA4C2C265C755D4B9"/>
    <w:rsid w:val="00401DED"/>
    <w:rPr>
      <w:lang w:eastAsia="en-GB"/>
    </w:rPr>
  </w:style>
  <w:style w:type="paragraph" w:customStyle="1" w:styleId="975F748BC0224A0D8C3FF1B057771B83">
    <w:name w:val="975F748BC0224A0D8C3FF1B057771B83"/>
    <w:rsid w:val="00401DED"/>
    <w:rPr>
      <w:lang w:eastAsia="en-GB"/>
    </w:rPr>
  </w:style>
  <w:style w:type="paragraph" w:customStyle="1" w:styleId="C25FBA6AEEE745BAA252CE622162F165">
    <w:name w:val="C25FBA6AEEE745BAA252CE622162F165"/>
    <w:rsid w:val="00401DED"/>
    <w:rPr>
      <w:lang w:eastAsia="en-GB"/>
    </w:rPr>
  </w:style>
  <w:style w:type="paragraph" w:customStyle="1" w:styleId="601BEE4B71C44D15816B5668A5ECA4F6">
    <w:name w:val="601BEE4B71C44D15816B5668A5ECA4F6"/>
    <w:rsid w:val="00401DED"/>
    <w:rPr>
      <w:lang w:eastAsia="en-GB"/>
    </w:rPr>
  </w:style>
  <w:style w:type="paragraph" w:customStyle="1" w:styleId="8771D678F5CF48B497923A155FBADE67">
    <w:name w:val="8771D678F5CF48B497923A155FBADE67"/>
    <w:rsid w:val="00401DED"/>
    <w:rPr>
      <w:lang w:eastAsia="en-GB"/>
    </w:rPr>
  </w:style>
  <w:style w:type="paragraph" w:customStyle="1" w:styleId="DE6659604D6040628CB389BA4A8BCEBA">
    <w:name w:val="DE6659604D6040628CB389BA4A8BCEBA"/>
    <w:rsid w:val="00401DED"/>
    <w:rPr>
      <w:lang w:eastAsia="en-GB"/>
    </w:rPr>
  </w:style>
  <w:style w:type="paragraph" w:customStyle="1" w:styleId="C5DFC21109A443BA8DFCA91122F41064">
    <w:name w:val="C5DFC21109A443BA8DFCA91122F41064"/>
    <w:rsid w:val="00401DED"/>
    <w:rPr>
      <w:lang w:eastAsia="en-GB"/>
    </w:rPr>
  </w:style>
  <w:style w:type="paragraph" w:customStyle="1" w:styleId="BA3FA4A5EA3F41BFB2E3BF6057E833BE">
    <w:name w:val="BA3FA4A5EA3F41BFB2E3BF6057E833BE"/>
    <w:rsid w:val="00401DED"/>
    <w:rPr>
      <w:lang w:eastAsia="en-GB"/>
    </w:rPr>
  </w:style>
  <w:style w:type="paragraph" w:customStyle="1" w:styleId="BD7D188B104C4D8CAE4BEEE0B7431127">
    <w:name w:val="BD7D188B104C4D8CAE4BEEE0B7431127"/>
    <w:rsid w:val="00401DED"/>
    <w:rPr>
      <w:lang w:eastAsia="en-GB"/>
    </w:rPr>
  </w:style>
  <w:style w:type="paragraph" w:customStyle="1" w:styleId="5C864C66EE824FB58D8DDAF550BA3BCC">
    <w:name w:val="5C864C66EE824FB58D8DDAF550BA3BCC"/>
    <w:rsid w:val="00401DED"/>
    <w:rPr>
      <w:lang w:eastAsia="en-GB"/>
    </w:rPr>
  </w:style>
  <w:style w:type="paragraph" w:customStyle="1" w:styleId="9B97E6F4AA3B4F268151A2C5386D59F4">
    <w:name w:val="9B97E6F4AA3B4F268151A2C5386D59F4"/>
    <w:rsid w:val="00401DED"/>
    <w:rPr>
      <w:lang w:eastAsia="en-GB"/>
    </w:rPr>
  </w:style>
  <w:style w:type="paragraph" w:customStyle="1" w:styleId="6150DE634AF1994DAE075EB16128D1CF">
    <w:name w:val="6150DE634AF1994DAE075EB16128D1CF"/>
    <w:rsid w:val="00574F73"/>
    <w:pPr>
      <w:spacing w:after="0" w:line="240" w:lineRule="auto"/>
    </w:pPr>
    <w:rPr>
      <w:sz w:val="24"/>
      <w:szCs w:val="24"/>
      <w:lang w:eastAsia="en-GB"/>
    </w:rPr>
  </w:style>
  <w:style w:type="paragraph" w:customStyle="1" w:styleId="B07AC3E82C6BF44EAC4611D3AA00E160">
    <w:name w:val="B07AC3E82C6BF44EAC4611D3AA00E160"/>
    <w:rsid w:val="00574F73"/>
    <w:pPr>
      <w:spacing w:after="0" w:line="240" w:lineRule="auto"/>
    </w:pPr>
    <w:rPr>
      <w:sz w:val="24"/>
      <w:szCs w:val="24"/>
      <w:lang w:eastAsia="en-GB"/>
    </w:rPr>
  </w:style>
  <w:style w:type="paragraph" w:customStyle="1" w:styleId="D5BAF9C86AD4954AB55ADE2A3DFFB2C0">
    <w:name w:val="D5BAF9C86AD4954AB55ADE2A3DFFB2C0"/>
    <w:rsid w:val="00574F73"/>
    <w:pPr>
      <w:spacing w:after="0" w:line="240" w:lineRule="auto"/>
    </w:pPr>
    <w:rPr>
      <w:sz w:val="24"/>
      <w:szCs w:val="24"/>
      <w:lang w:eastAsia="en-GB"/>
    </w:rPr>
  </w:style>
  <w:style w:type="paragraph" w:customStyle="1" w:styleId="25F3A5696418C4448DF99A47184966FB">
    <w:name w:val="25F3A5696418C4448DF99A47184966FB"/>
    <w:rsid w:val="00574F73"/>
    <w:pPr>
      <w:spacing w:after="0" w:line="240" w:lineRule="auto"/>
    </w:pPr>
    <w:rPr>
      <w:sz w:val="24"/>
      <w:szCs w:val="24"/>
      <w:lang w:eastAsia="en-GB"/>
    </w:rPr>
  </w:style>
  <w:style w:type="paragraph" w:customStyle="1" w:styleId="6E5058E975ACA949B22FBCF78BF859A7">
    <w:name w:val="6E5058E975ACA949B22FBCF78BF859A7"/>
    <w:rsid w:val="00574F73"/>
    <w:pPr>
      <w:spacing w:after="0" w:line="240" w:lineRule="auto"/>
    </w:pPr>
    <w:rPr>
      <w:sz w:val="24"/>
      <w:szCs w:val="24"/>
      <w:lang w:eastAsia="en-GB"/>
    </w:rPr>
  </w:style>
  <w:style w:type="paragraph" w:customStyle="1" w:styleId="D2438AB3C9A57D4DAFACD1345942B6BB">
    <w:name w:val="D2438AB3C9A57D4DAFACD1345942B6BB"/>
    <w:rsid w:val="00574F73"/>
    <w:pPr>
      <w:spacing w:after="0" w:line="240" w:lineRule="auto"/>
    </w:pPr>
    <w:rPr>
      <w:sz w:val="24"/>
      <w:szCs w:val="24"/>
      <w:lang w:eastAsia="en-GB"/>
    </w:rPr>
  </w:style>
  <w:style w:type="paragraph" w:customStyle="1" w:styleId="C7CE20958FAF33439E3E6D8B88CC1E1F">
    <w:name w:val="C7CE20958FAF33439E3E6D8B88CC1E1F"/>
    <w:rsid w:val="00574F73"/>
    <w:pPr>
      <w:spacing w:after="0" w:line="240" w:lineRule="auto"/>
    </w:pPr>
    <w:rPr>
      <w:sz w:val="24"/>
      <w:szCs w:val="24"/>
      <w:lang w:eastAsia="en-GB"/>
    </w:rPr>
  </w:style>
  <w:style w:type="paragraph" w:customStyle="1" w:styleId="5629F8328A3E6B4BB39C3FD591884051">
    <w:name w:val="5629F8328A3E6B4BB39C3FD591884051"/>
    <w:rsid w:val="00574F73"/>
    <w:pPr>
      <w:spacing w:after="0" w:line="240" w:lineRule="auto"/>
    </w:pPr>
    <w:rPr>
      <w:sz w:val="24"/>
      <w:szCs w:val="24"/>
      <w:lang w:eastAsia="en-GB"/>
    </w:rPr>
  </w:style>
  <w:style w:type="paragraph" w:customStyle="1" w:styleId="A447533D7035B442967071E7B44B8C91">
    <w:name w:val="A447533D7035B442967071E7B44B8C91"/>
    <w:rsid w:val="00574F73"/>
    <w:pPr>
      <w:spacing w:after="0" w:line="240" w:lineRule="auto"/>
    </w:pPr>
    <w:rPr>
      <w:sz w:val="24"/>
      <w:szCs w:val="24"/>
      <w:lang w:eastAsia="en-GB"/>
    </w:rPr>
  </w:style>
  <w:style w:type="paragraph" w:customStyle="1" w:styleId="7F67B51F5C74B540B0347644D3549C97">
    <w:name w:val="7F67B51F5C74B540B0347644D3549C97"/>
    <w:rsid w:val="00574F73"/>
    <w:pPr>
      <w:spacing w:after="0" w:line="240" w:lineRule="auto"/>
    </w:pPr>
    <w:rPr>
      <w:sz w:val="24"/>
      <w:szCs w:val="24"/>
      <w:lang w:eastAsia="en-GB"/>
    </w:rPr>
  </w:style>
  <w:style w:type="paragraph" w:customStyle="1" w:styleId="53396F8CA93DCC438F037A34872F99F0">
    <w:name w:val="53396F8CA93DCC438F037A34872F99F0"/>
    <w:rsid w:val="00574F73"/>
    <w:pPr>
      <w:spacing w:after="0" w:line="240" w:lineRule="auto"/>
    </w:pPr>
    <w:rPr>
      <w:sz w:val="24"/>
      <w:szCs w:val="24"/>
      <w:lang w:eastAsia="en-GB"/>
    </w:rPr>
  </w:style>
  <w:style w:type="paragraph" w:customStyle="1" w:styleId="D7C600EA9C1C4A4D93E33C436E3819F3">
    <w:name w:val="D7C600EA9C1C4A4D93E33C436E3819F3"/>
    <w:rsid w:val="00574F73"/>
    <w:pPr>
      <w:spacing w:after="0" w:line="240" w:lineRule="auto"/>
    </w:pPr>
    <w:rPr>
      <w:sz w:val="24"/>
      <w:szCs w:val="24"/>
      <w:lang w:eastAsia="en-GB"/>
    </w:rPr>
  </w:style>
  <w:style w:type="paragraph" w:customStyle="1" w:styleId="99970C9E0DF36846AE2078073EA237E2">
    <w:name w:val="99970C9E0DF36846AE2078073EA237E2"/>
    <w:rsid w:val="00574F73"/>
    <w:pPr>
      <w:spacing w:after="0" w:line="240" w:lineRule="auto"/>
    </w:pPr>
    <w:rPr>
      <w:sz w:val="24"/>
      <w:szCs w:val="24"/>
      <w:lang w:eastAsia="en-GB"/>
    </w:rPr>
  </w:style>
  <w:style w:type="paragraph" w:customStyle="1" w:styleId="5DC84B6C60006B43A53A29B477CF1CDA">
    <w:name w:val="5DC84B6C60006B43A53A29B477CF1CDA"/>
    <w:rsid w:val="00574F73"/>
    <w:pPr>
      <w:spacing w:after="0" w:line="240" w:lineRule="auto"/>
    </w:pPr>
    <w:rPr>
      <w:sz w:val="24"/>
      <w:szCs w:val="24"/>
      <w:lang w:eastAsia="en-GB"/>
    </w:rPr>
  </w:style>
  <w:style w:type="paragraph" w:customStyle="1" w:styleId="A8723348A0A07C409B54043488FA0326">
    <w:name w:val="A8723348A0A07C409B54043488FA0326"/>
    <w:rsid w:val="00574F73"/>
    <w:pPr>
      <w:spacing w:after="0" w:line="240" w:lineRule="auto"/>
    </w:pPr>
    <w:rPr>
      <w:sz w:val="24"/>
      <w:szCs w:val="24"/>
      <w:lang w:eastAsia="en-GB"/>
    </w:rPr>
  </w:style>
  <w:style w:type="paragraph" w:customStyle="1" w:styleId="788B12CE9D389B4E831C6339E321547D">
    <w:name w:val="788B12CE9D389B4E831C6339E321547D"/>
    <w:rsid w:val="00574F73"/>
    <w:pPr>
      <w:spacing w:after="0" w:line="240" w:lineRule="auto"/>
    </w:pPr>
    <w:rPr>
      <w:sz w:val="24"/>
      <w:szCs w:val="24"/>
      <w:lang w:eastAsia="en-GB"/>
    </w:rPr>
  </w:style>
  <w:style w:type="paragraph" w:customStyle="1" w:styleId="C1E184DC9E0FE34C86DC69E5EA57A542">
    <w:name w:val="C1E184DC9E0FE34C86DC69E5EA57A542"/>
    <w:rsid w:val="00574F73"/>
    <w:pPr>
      <w:spacing w:after="0" w:line="240" w:lineRule="auto"/>
    </w:pPr>
    <w:rPr>
      <w:sz w:val="24"/>
      <w:szCs w:val="24"/>
      <w:lang w:eastAsia="en-GB"/>
    </w:rPr>
  </w:style>
  <w:style w:type="paragraph" w:customStyle="1" w:styleId="3408FF272F7749F7AB2D304FF0C76EB9">
    <w:name w:val="3408FF272F7749F7AB2D304FF0C76EB9"/>
    <w:rsid w:val="0049426A"/>
    <w:rPr>
      <w:lang w:val="bg-BG" w:eastAsia="bg-BG"/>
    </w:rPr>
  </w:style>
  <w:style w:type="paragraph" w:customStyle="1" w:styleId="7948541CB8D047F785ED797BAAA0C90E">
    <w:name w:val="7948541CB8D047F785ED797BAAA0C90E"/>
    <w:rsid w:val="00230B8C"/>
    <w:rPr>
      <w:lang w:val="bg-BG" w:eastAsia="bg-B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D7282-0D6E-42EF-A557-7930FBBB7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21</Pages>
  <Words>6804</Words>
  <Characters>38785</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AGUIAR PADILLA Raquel (NEAR)</dc:creator>
  <cp:keywords/>
  <dc:description/>
  <cp:lastModifiedBy>MARTINA OGNYANOVA TODOROVA</cp:lastModifiedBy>
  <cp:revision>16</cp:revision>
  <dcterms:created xsi:type="dcterms:W3CDTF">2022-07-28T13:58:00Z</dcterms:created>
  <dcterms:modified xsi:type="dcterms:W3CDTF">2023-03-24T13:20:00Z</dcterms:modified>
</cp:coreProperties>
</file>